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ayout w:type="fixed"/>
        <w:tblLook w:val="0000" w:firstRow="0" w:lastRow="0" w:firstColumn="0" w:lastColumn="0" w:noHBand="0" w:noVBand="0"/>
      </w:tblPr>
      <w:tblGrid>
        <w:gridCol w:w="4536"/>
        <w:gridCol w:w="5529"/>
      </w:tblGrid>
      <w:tr w:rsidR="009C1E12" w:rsidRPr="009C1E12" w:rsidTr="004F16DC">
        <w:trPr>
          <w:trHeight w:val="760"/>
        </w:trPr>
        <w:tc>
          <w:tcPr>
            <w:tcW w:w="4536" w:type="dxa"/>
            <w:tcBorders>
              <w:top w:val="nil"/>
              <w:left w:val="nil"/>
              <w:right w:val="nil"/>
            </w:tcBorders>
          </w:tcPr>
          <w:p w:rsidR="009C1E12" w:rsidRPr="009C1E12" w:rsidRDefault="009C1E12" w:rsidP="009C1E12">
            <w:pPr>
              <w:jc w:val="center"/>
              <w:rPr>
                <w:rFonts w:eastAsia="Calibri"/>
                <w:b/>
                <w:bCs/>
                <w:sz w:val="26"/>
                <w:szCs w:val="26"/>
                <w:lang w:val="nl-NL" w:eastAsia="en-US"/>
              </w:rPr>
            </w:pPr>
            <w:r w:rsidRPr="009C1E12">
              <w:rPr>
                <w:rFonts w:eastAsia="Calibri"/>
                <w:b/>
                <w:bCs/>
                <w:sz w:val="26"/>
                <w:szCs w:val="26"/>
                <w:lang w:val="nl-NL" w:eastAsia="en-US"/>
              </w:rPr>
              <w:t>BỘ TƯ PHÁP</w:t>
            </w:r>
          </w:p>
          <w:p w:rsidR="009C1E12" w:rsidRPr="009C1E12" w:rsidRDefault="009C1E12" w:rsidP="009C1E12">
            <w:pPr>
              <w:jc w:val="center"/>
              <w:rPr>
                <w:rFonts w:eastAsia="Calibri"/>
                <w:bCs/>
                <w:sz w:val="20"/>
                <w:szCs w:val="20"/>
                <w:lang w:val="nl-NL" w:eastAsia="en-US"/>
              </w:rPr>
            </w:pPr>
            <w:r>
              <w:rPr>
                <w:rFonts w:eastAsia="Calibri"/>
                <w:bCs/>
                <w:noProof/>
                <w:sz w:val="20"/>
                <w:szCs w:val="20"/>
                <w:lang w:val="en-US" w:eastAsia="en-US"/>
              </w:rPr>
              <mc:AlternateContent>
                <mc:Choice Requires="wps">
                  <w:drawing>
                    <wp:anchor distT="0" distB="0" distL="114300" distR="114300" simplePos="0" relativeHeight="251663360" behindDoc="0" locked="0" layoutInCell="1" allowOverlap="1" wp14:anchorId="3016136F" wp14:editId="59F44E7B">
                      <wp:simplePos x="0" y="0"/>
                      <wp:positionH relativeFrom="column">
                        <wp:posOffset>1076325</wp:posOffset>
                      </wp:positionH>
                      <wp:positionV relativeFrom="paragraph">
                        <wp:posOffset>52070</wp:posOffset>
                      </wp:positionV>
                      <wp:extent cx="523875" cy="0"/>
                      <wp:effectExtent l="7620" t="9525" r="1143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4.1pt" to="12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BeHQIAADU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"/>
                  </w:pict>
                </mc:Fallback>
              </mc:AlternateContent>
            </w:r>
          </w:p>
          <w:p w:rsidR="009C1E12" w:rsidRPr="009C1E12" w:rsidRDefault="009C1E12" w:rsidP="009C1E12">
            <w:pPr>
              <w:jc w:val="center"/>
              <w:rPr>
                <w:rFonts w:eastAsia="Calibri"/>
                <w:bCs/>
                <w:sz w:val="25"/>
                <w:szCs w:val="25"/>
                <w:lang w:val="nl-NL" w:eastAsia="en-US"/>
              </w:rPr>
            </w:pPr>
          </w:p>
          <w:p w:rsidR="009C1E12" w:rsidRPr="009C1E12" w:rsidRDefault="009C1E12" w:rsidP="009C1E12">
            <w:pPr>
              <w:jc w:val="center"/>
              <w:rPr>
                <w:rFonts w:eastAsia="Calibri"/>
                <w:bCs/>
                <w:sz w:val="25"/>
                <w:szCs w:val="25"/>
                <w:lang w:val="nl-NL" w:eastAsia="en-US"/>
              </w:rPr>
            </w:pPr>
            <w:r w:rsidRPr="009C1E12">
              <w:rPr>
                <w:rFonts w:eastAsia="Calibri"/>
                <w:bCs/>
                <w:sz w:val="25"/>
                <w:szCs w:val="25"/>
                <w:lang w:val="nl-NL" w:eastAsia="en-US"/>
              </w:rPr>
              <w:t>Số:</w:t>
            </w:r>
            <w:r w:rsidR="00641FA4">
              <w:rPr>
                <w:rFonts w:eastAsia="Calibri"/>
                <w:bCs/>
                <w:sz w:val="25"/>
                <w:szCs w:val="25"/>
                <w:lang w:val="nl-NL" w:eastAsia="en-US"/>
              </w:rPr>
              <w:t xml:space="preserve"> 1903</w:t>
            </w:r>
            <w:r w:rsidRPr="009C1E12">
              <w:rPr>
                <w:rFonts w:eastAsia="Calibri"/>
                <w:bCs/>
                <w:sz w:val="25"/>
                <w:szCs w:val="25"/>
                <w:lang w:val="nl-NL" w:eastAsia="en-US"/>
              </w:rPr>
              <w:t>/BTP-PBGDPL</w:t>
            </w:r>
          </w:p>
          <w:p w:rsidR="009C1E12" w:rsidRPr="009C1E12" w:rsidRDefault="009C1E12" w:rsidP="00BB32E1">
            <w:pPr>
              <w:spacing w:before="120"/>
              <w:jc w:val="center"/>
              <w:rPr>
                <w:rFonts w:eastAsia="Calibri"/>
                <w:bCs/>
                <w:sz w:val="28"/>
                <w:szCs w:val="22"/>
                <w:lang w:val="nl-NL" w:eastAsia="en-US"/>
              </w:rPr>
            </w:pPr>
            <w:r w:rsidRPr="009C1E12">
              <w:rPr>
                <w:bCs/>
                <w:spacing w:val="-6"/>
                <w:lang w:val="nl-NL" w:eastAsia="en-US"/>
              </w:rPr>
              <w:t>V/v thực hiện Quyết định số 1</w:t>
            </w:r>
            <w:r w:rsidR="00BB32E1">
              <w:rPr>
                <w:bCs/>
                <w:spacing w:val="-6"/>
                <w:lang w:val="nl-NL" w:eastAsia="en-US"/>
              </w:rPr>
              <w:t>4</w:t>
            </w:r>
            <w:r w:rsidRPr="009C1E12">
              <w:rPr>
                <w:bCs/>
                <w:spacing w:val="-6"/>
                <w:lang w:val="nl-NL" w:eastAsia="en-US"/>
              </w:rPr>
              <w:t>/2019/QĐ-TTg ngày 13/3/2019 của Thủ tướng Chính phủ về xây dựng, quản lý, khai thác Tủ sách</w:t>
            </w:r>
            <w:r w:rsidRPr="009C1E12">
              <w:rPr>
                <w:bCs/>
                <w:lang w:val="nl-NL" w:eastAsia="en-US"/>
              </w:rPr>
              <w:t xml:space="preserve"> pháp luật</w:t>
            </w:r>
          </w:p>
        </w:tc>
        <w:tc>
          <w:tcPr>
            <w:tcW w:w="5529" w:type="dxa"/>
            <w:tcBorders>
              <w:top w:val="nil"/>
              <w:left w:val="nil"/>
              <w:right w:val="nil"/>
            </w:tcBorders>
          </w:tcPr>
          <w:p w:rsidR="009C1E12" w:rsidRPr="009C1E12" w:rsidRDefault="009C1E12" w:rsidP="009C1E12">
            <w:pPr>
              <w:jc w:val="center"/>
              <w:rPr>
                <w:rFonts w:ascii="Times New Roman Bold" w:eastAsia="Calibri" w:hAnsi="Times New Roman Bold"/>
                <w:b/>
                <w:bCs/>
                <w:spacing w:val="-10"/>
                <w:sz w:val="26"/>
                <w:szCs w:val="26"/>
                <w:lang w:val="nl-NL" w:eastAsia="en-US"/>
              </w:rPr>
            </w:pPr>
            <w:r w:rsidRPr="009C1E12">
              <w:rPr>
                <w:rFonts w:ascii="Times New Roman Bold" w:eastAsia="Calibri" w:hAnsi="Times New Roman Bold"/>
                <w:b/>
                <w:bCs/>
                <w:spacing w:val="-10"/>
                <w:sz w:val="26"/>
                <w:szCs w:val="26"/>
                <w:lang w:val="nl-NL" w:eastAsia="en-US"/>
              </w:rPr>
              <w:t>CỘNG HOÀ XÃ HỘI CHỦ NGHĨA VIỆT NAM</w:t>
            </w:r>
          </w:p>
          <w:p w:rsidR="009C1E12" w:rsidRPr="009C1E12" w:rsidRDefault="009C1E12" w:rsidP="009C1E12">
            <w:pPr>
              <w:jc w:val="center"/>
              <w:rPr>
                <w:rFonts w:eastAsia="Calibri"/>
                <w:b/>
                <w:bCs/>
                <w:sz w:val="28"/>
                <w:szCs w:val="22"/>
                <w:lang w:val="nl-NL" w:eastAsia="en-US"/>
              </w:rPr>
            </w:pPr>
            <w:r w:rsidRPr="009C1E12">
              <w:rPr>
                <w:rFonts w:eastAsia="Calibri"/>
                <w:b/>
                <w:bCs/>
                <w:sz w:val="28"/>
                <w:szCs w:val="22"/>
                <w:lang w:val="nl-NL" w:eastAsia="en-US"/>
              </w:rPr>
              <w:t>Độc lập - Tự do - Hạnh phúc</w:t>
            </w:r>
          </w:p>
          <w:p w:rsidR="009C1E12" w:rsidRPr="009C1E12" w:rsidRDefault="009C1E12" w:rsidP="009C1E12">
            <w:pPr>
              <w:jc w:val="center"/>
              <w:rPr>
                <w:rFonts w:eastAsia="Calibri"/>
                <w:i/>
                <w:iCs/>
                <w:lang w:val="nl-NL" w:eastAsia="en-US"/>
              </w:rPr>
            </w:pPr>
            <w:r>
              <w:rPr>
                <w:rFonts w:eastAsia="Calibri"/>
                <w:b/>
                <w:bCs/>
                <w:noProof/>
                <w:lang w:val="en-US" w:eastAsia="en-US"/>
              </w:rPr>
              <mc:AlternateContent>
                <mc:Choice Requires="wps">
                  <w:drawing>
                    <wp:anchor distT="0" distB="0" distL="114300" distR="114300" simplePos="0" relativeHeight="251662336" behindDoc="0" locked="0" layoutInCell="1" allowOverlap="1" wp14:anchorId="0C73B7A1" wp14:editId="4E584107">
                      <wp:simplePos x="0" y="0"/>
                      <wp:positionH relativeFrom="column">
                        <wp:posOffset>573405</wp:posOffset>
                      </wp:positionH>
                      <wp:positionV relativeFrom="paragraph">
                        <wp:posOffset>23495</wp:posOffset>
                      </wp:positionV>
                      <wp:extent cx="217170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85pt" to="216.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"/>
                  </w:pict>
                </mc:Fallback>
              </mc:AlternateContent>
            </w:r>
          </w:p>
          <w:p w:rsidR="009C1E12" w:rsidRPr="009C1E12" w:rsidRDefault="009C1E12" w:rsidP="009C1E12">
            <w:pPr>
              <w:jc w:val="center"/>
              <w:rPr>
                <w:rFonts w:eastAsia="Calibri"/>
                <w:i/>
                <w:iCs/>
                <w:sz w:val="26"/>
                <w:szCs w:val="26"/>
                <w:lang w:val="nl-NL" w:eastAsia="en-US"/>
              </w:rPr>
            </w:pPr>
            <w:r w:rsidRPr="009C1E12">
              <w:rPr>
                <w:rFonts w:eastAsia="Calibri"/>
                <w:i/>
                <w:iCs/>
                <w:sz w:val="26"/>
                <w:szCs w:val="26"/>
                <w:lang w:val="nl-NL" w:eastAsia="en-US"/>
              </w:rPr>
              <w:t xml:space="preserve">Hà Nội, ngày </w:t>
            </w:r>
            <w:r w:rsidR="00641FA4">
              <w:rPr>
                <w:rFonts w:eastAsia="Calibri"/>
                <w:i/>
                <w:iCs/>
                <w:sz w:val="26"/>
                <w:szCs w:val="26"/>
                <w:lang w:val="nl-NL" w:eastAsia="en-US"/>
              </w:rPr>
              <w:t>27</w:t>
            </w:r>
            <w:r w:rsidRPr="009C1E12">
              <w:rPr>
                <w:rFonts w:eastAsia="Calibri"/>
                <w:i/>
                <w:iCs/>
                <w:sz w:val="26"/>
                <w:szCs w:val="26"/>
                <w:lang w:val="nl-NL" w:eastAsia="en-US"/>
              </w:rPr>
              <w:t xml:space="preserve"> tháng</w:t>
            </w:r>
            <w:r w:rsidR="00B533C4">
              <w:rPr>
                <w:rFonts w:eastAsia="Calibri"/>
                <w:i/>
                <w:iCs/>
                <w:sz w:val="26"/>
                <w:szCs w:val="26"/>
                <w:lang w:val="nl-NL" w:eastAsia="en-US"/>
              </w:rPr>
              <w:t xml:space="preserve"> 5</w:t>
            </w:r>
            <w:r w:rsidRPr="009C1E12">
              <w:rPr>
                <w:rFonts w:eastAsia="Calibri"/>
                <w:i/>
                <w:iCs/>
                <w:sz w:val="26"/>
                <w:szCs w:val="26"/>
                <w:lang w:val="nl-NL" w:eastAsia="en-US"/>
              </w:rPr>
              <w:t xml:space="preserve"> năm 2019      </w:t>
            </w:r>
          </w:p>
          <w:p w:rsidR="009C1E12" w:rsidRPr="009C1E12" w:rsidRDefault="009C1E12" w:rsidP="009C1E12">
            <w:pPr>
              <w:rPr>
                <w:rFonts w:eastAsia="Calibri"/>
                <w:sz w:val="28"/>
                <w:szCs w:val="22"/>
                <w:lang w:val="nl-NL" w:eastAsia="en-US"/>
              </w:rPr>
            </w:pPr>
          </w:p>
        </w:tc>
      </w:tr>
    </w:tbl>
    <w:p w:rsidR="009C1E12" w:rsidRDefault="009C1E12" w:rsidP="00641FA4">
      <w:pPr>
        <w:spacing w:before="480" w:after="240" w:line="360" w:lineRule="atLeast"/>
        <w:jc w:val="center"/>
        <w:rPr>
          <w:spacing w:val="4"/>
          <w:sz w:val="28"/>
          <w:szCs w:val="28"/>
          <w:lang w:val="nl-NL"/>
        </w:rPr>
      </w:pPr>
      <w:r>
        <w:rPr>
          <w:spacing w:val="4"/>
          <w:sz w:val="28"/>
          <w:szCs w:val="28"/>
          <w:lang w:val="nl-NL"/>
        </w:rPr>
        <w:t>Kính gửi: Thủ trưởng các đơn vị thuộc Bộ</w:t>
      </w:r>
    </w:p>
    <w:p w:rsidR="007F4F8E" w:rsidRPr="00641FA4" w:rsidRDefault="007F4F8E" w:rsidP="00641FA4">
      <w:pPr>
        <w:tabs>
          <w:tab w:val="center" w:pos="4896"/>
          <w:tab w:val="left" w:pos="5940"/>
        </w:tabs>
        <w:spacing w:before="360" w:line="360" w:lineRule="atLeast"/>
        <w:ind w:firstLine="567"/>
        <w:jc w:val="both"/>
        <w:rPr>
          <w:rFonts w:eastAsia="Calibri"/>
          <w:spacing w:val="-2"/>
          <w:sz w:val="28"/>
          <w:szCs w:val="22"/>
          <w:lang w:val="en-US" w:eastAsia="en-US"/>
        </w:rPr>
      </w:pPr>
      <w:r w:rsidRPr="00BD2CD8">
        <w:rPr>
          <w:spacing w:val="-2"/>
          <w:sz w:val="28"/>
          <w:szCs w:val="28"/>
          <w:lang w:val="nl-NL" w:eastAsia="en-US"/>
        </w:rPr>
        <w:t xml:space="preserve">Ngày 14/5/2019, Bộ trưởng Bộ Tư pháp đã ký Quyết định số 1101/QĐ-BTP ban hành Kế hoạch thực hiện Quyết định số 14/2019/QĐ-TTg </w:t>
      </w:r>
      <w:r w:rsidR="00BB32E1" w:rsidRPr="00BD2CD8">
        <w:rPr>
          <w:bCs/>
          <w:spacing w:val="-2"/>
          <w:sz w:val="28"/>
          <w:szCs w:val="28"/>
          <w:lang w:val="nl-NL" w:eastAsia="en-US"/>
        </w:rPr>
        <w:t>ngày 13/3/2019 của</w:t>
      </w:r>
      <w:r w:rsidR="00BB32E1" w:rsidRPr="00641FA4">
        <w:rPr>
          <w:bCs/>
          <w:spacing w:val="-2"/>
          <w:sz w:val="28"/>
          <w:szCs w:val="28"/>
          <w:lang w:val="nl-NL" w:eastAsia="en-US"/>
        </w:rPr>
        <w:t xml:space="preserve"> Thủ tướng Chính phủ </w:t>
      </w:r>
      <w:r w:rsidR="00D228E0" w:rsidRPr="00641FA4">
        <w:rPr>
          <w:bCs/>
          <w:spacing w:val="-2"/>
          <w:sz w:val="28"/>
          <w:szCs w:val="28"/>
          <w:lang w:val="nl-NL" w:eastAsia="en-US"/>
        </w:rPr>
        <w:t>về xây dựng, quản lý, khai thác Tủ sách pháp luật</w:t>
      </w:r>
      <w:r w:rsidRPr="00641FA4">
        <w:rPr>
          <w:bCs/>
          <w:spacing w:val="-2"/>
          <w:sz w:val="28"/>
          <w:szCs w:val="28"/>
          <w:lang w:val="nl-NL" w:eastAsia="en-US"/>
        </w:rPr>
        <w:t xml:space="preserve"> </w:t>
      </w:r>
      <w:r w:rsidR="00D228E0" w:rsidRPr="00641FA4">
        <w:rPr>
          <w:bCs/>
          <w:i/>
          <w:spacing w:val="-2"/>
          <w:sz w:val="28"/>
          <w:szCs w:val="28"/>
          <w:lang w:val="nl-NL" w:eastAsia="en-US"/>
        </w:rPr>
        <w:t>(</w:t>
      </w:r>
      <w:r w:rsidR="00CF37EB" w:rsidRPr="00641FA4">
        <w:rPr>
          <w:bCs/>
          <w:i/>
          <w:spacing w:val="-2"/>
          <w:sz w:val="28"/>
          <w:szCs w:val="28"/>
          <w:lang w:val="nl-NL" w:eastAsia="en-US"/>
        </w:rPr>
        <w:t>Quyết định số 14/2019/QĐ-TTg)</w:t>
      </w:r>
      <w:r w:rsidR="00BB32E1" w:rsidRPr="00641FA4">
        <w:rPr>
          <w:spacing w:val="-2"/>
          <w:sz w:val="28"/>
          <w:szCs w:val="28"/>
          <w:lang w:val="nl-NL" w:eastAsia="en-US"/>
        </w:rPr>
        <w:t>.</w:t>
      </w:r>
      <w:r w:rsidR="00A46D7A" w:rsidRPr="00641FA4">
        <w:rPr>
          <w:spacing w:val="-2"/>
          <w:sz w:val="28"/>
          <w:szCs w:val="28"/>
          <w:lang w:val="nl-NL" w:eastAsia="en-US"/>
        </w:rPr>
        <w:t xml:space="preserve"> </w:t>
      </w:r>
      <w:r w:rsidR="00BB32E1" w:rsidRPr="00641FA4">
        <w:rPr>
          <w:spacing w:val="-2"/>
          <w:sz w:val="28"/>
          <w:szCs w:val="28"/>
          <w:lang w:val="nl-NL" w:eastAsia="en-US"/>
        </w:rPr>
        <w:t>Để</w:t>
      </w:r>
      <w:r w:rsidRPr="00641FA4">
        <w:rPr>
          <w:spacing w:val="-2"/>
          <w:sz w:val="28"/>
          <w:szCs w:val="28"/>
          <w:lang w:val="nl-NL" w:eastAsia="en-US"/>
        </w:rPr>
        <w:t xml:space="preserve"> triển khai</w:t>
      </w:r>
      <w:r w:rsidR="00BB32E1" w:rsidRPr="00641FA4">
        <w:rPr>
          <w:spacing w:val="-2"/>
          <w:sz w:val="28"/>
          <w:szCs w:val="28"/>
          <w:lang w:val="nl-NL" w:eastAsia="en-US"/>
        </w:rPr>
        <w:t xml:space="preserve"> thực hiện </w:t>
      </w:r>
      <w:r w:rsidRPr="00641FA4">
        <w:rPr>
          <w:spacing w:val="-2"/>
          <w:sz w:val="28"/>
          <w:szCs w:val="28"/>
          <w:lang w:val="nl-NL" w:eastAsia="en-US"/>
        </w:rPr>
        <w:t xml:space="preserve">có </w:t>
      </w:r>
      <w:r w:rsidR="00185FCD" w:rsidRPr="00641FA4">
        <w:rPr>
          <w:spacing w:val="-2"/>
          <w:sz w:val="28"/>
          <w:szCs w:val="28"/>
          <w:lang w:val="nl-NL" w:eastAsia="en-US"/>
        </w:rPr>
        <w:t>hiệu quả</w:t>
      </w:r>
      <w:r w:rsidR="00A46D7A" w:rsidRPr="00641FA4">
        <w:rPr>
          <w:spacing w:val="-2"/>
          <w:sz w:val="28"/>
          <w:szCs w:val="28"/>
          <w:lang w:val="nl-NL" w:eastAsia="en-US"/>
        </w:rPr>
        <w:t xml:space="preserve"> </w:t>
      </w:r>
      <w:r w:rsidRPr="00641FA4">
        <w:rPr>
          <w:spacing w:val="-2"/>
          <w:sz w:val="28"/>
          <w:szCs w:val="28"/>
          <w:lang w:val="nl-NL" w:eastAsia="en-US"/>
        </w:rPr>
        <w:t xml:space="preserve">các </w:t>
      </w:r>
      <w:r w:rsidR="00A46D7A" w:rsidRPr="00641FA4">
        <w:rPr>
          <w:spacing w:val="-2"/>
          <w:sz w:val="28"/>
          <w:szCs w:val="28"/>
          <w:lang w:val="nl-NL" w:eastAsia="en-US"/>
        </w:rPr>
        <w:t>nhiệm vụ được</w:t>
      </w:r>
      <w:r w:rsidRPr="00641FA4">
        <w:rPr>
          <w:spacing w:val="-2"/>
          <w:sz w:val="28"/>
          <w:szCs w:val="28"/>
          <w:lang w:val="nl-NL" w:eastAsia="en-US"/>
        </w:rPr>
        <w:t xml:space="preserve"> Bộ trưởng</w:t>
      </w:r>
      <w:r w:rsidR="00BB32E1" w:rsidRPr="00641FA4">
        <w:rPr>
          <w:spacing w:val="-2"/>
          <w:sz w:val="28"/>
          <w:szCs w:val="28"/>
          <w:lang w:val="nl-NL" w:eastAsia="en-US"/>
        </w:rPr>
        <w:t xml:space="preserve"> giao</w:t>
      </w:r>
      <w:r w:rsidR="00A46D7A" w:rsidRPr="00641FA4">
        <w:rPr>
          <w:spacing w:val="-2"/>
          <w:sz w:val="28"/>
          <w:szCs w:val="28"/>
          <w:lang w:val="nl-NL" w:eastAsia="en-US"/>
        </w:rPr>
        <w:t>,</w:t>
      </w:r>
      <w:r w:rsidR="00BB32E1" w:rsidRPr="00641FA4">
        <w:rPr>
          <w:spacing w:val="-2"/>
          <w:sz w:val="28"/>
          <w:szCs w:val="28"/>
          <w:lang w:val="nl-NL" w:eastAsia="en-US"/>
        </w:rPr>
        <w:t xml:space="preserve"> Vụ Phổ biến, giáo dục pháp luật </w:t>
      </w:r>
      <w:r w:rsidR="00A46D7A" w:rsidRPr="00641FA4">
        <w:rPr>
          <w:spacing w:val="-2"/>
          <w:sz w:val="28"/>
          <w:szCs w:val="28"/>
          <w:lang w:val="nl-NL" w:eastAsia="en-US"/>
        </w:rPr>
        <w:t xml:space="preserve">trân trọng đề nghị Thủ trưởng các đơn vị </w:t>
      </w:r>
      <w:r w:rsidR="00D536B6" w:rsidRPr="00641FA4">
        <w:rPr>
          <w:spacing w:val="-2"/>
          <w:sz w:val="28"/>
          <w:szCs w:val="28"/>
          <w:lang w:val="nl-NL" w:eastAsia="en-US"/>
        </w:rPr>
        <w:t xml:space="preserve">quan tâm, </w:t>
      </w:r>
      <w:r w:rsidR="00A46D7A" w:rsidRPr="00641FA4">
        <w:rPr>
          <w:spacing w:val="-2"/>
          <w:sz w:val="28"/>
          <w:szCs w:val="28"/>
          <w:lang w:val="nl-NL" w:eastAsia="en-US"/>
        </w:rPr>
        <w:t>chỉ đạo</w:t>
      </w:r>
      <w:r w:rsidRPr="00641FA4">
        <w:rPr>
          <w:spacing w:val="-2"/>
          <w:sz w:val="28"/>
          <w:szCs w:val="28"/>
          <w:lang w:val="nl-NL" w:eastAsia="en-US"/>
        </w:rPr>
        <w:t xml:space="preserve">, tập trung thực hiện </w:t>
      </w:r>
      <w:r w:rsidR="009D3430" w:rsidRPr="00641FA4">
        <w:rPr>
          <w:spacing w:val="-2"/>
          <w:sz w:val="28"/>
          <w:szCs w:val="28"/>
          <w:lang w:val="nl-NL" w:eastAsia="en-US"/>
        </w:rPr>
        <w:t xml:space="preserve">một số </w:t>
      </w:r>
      <w:r w:rsidR="00CA45E4" w:rsidRPr="00641FA4">
        <w:rPr>
          <w:spacing w:val="-2"/>
          <w:sz w:val="28"/>
          <w:szCs w:val="28"/>
          <w:lang w:val="nl-NL" w:eastAsia="en-US"/>
        </w:rPr>
        <w:t>nội dung</w:t>
      </w:r>
      <w:r w:rsidR="001E4C3E" w:rsidRPr="00641FA4">
        <w:rPr>
          <w:spacing w:val="-2"/>
          <w:sz w:val="28"/>
          <w:szCs w:val="28"/>
          <w:lang w:val="nl-NL" w:eastAsia="en-US"/>
        </w:rPr>
        <w:t xml:space="preserve"> </w:t>
      </w:r>
      <w:r w:rsidRPr="00641FA4">
        <w:rPr>
          <w:spacing w:val="-2"/>
          <w:sz w:val="28"/>
          <w:szCs w:val="28"/>
          <w:lang w:val="nl-NL" w:eastAsia="en-US"/>
        </w:rPr>
        <w:t>như sau</w:t>
      </w:r>
      <w:r w:rsidR="00CF37EB" w:rsidRPr="00641FA4">
        <w:rPr>
          <w:rFonts w:eastAsia="Calibri"/>
          <w:spacing w:val="-2"/>
          <w:sz w:val="28"/>
          <w:szCs w:val="22"/>
          <w:lang w:eastAsia="en-US"/>
        </w:rPr>
        <w:t>:</w:t>
      </w:r>
    </w:p>
    <w:p w:rsidR="007F4F8E" w:rsidRPr="00856B4E" w:rsidRDefault="00CF37EB" w:rsidP="005702DB">
      <w:pPr>
        <w:tabs>
          <w:tab w:val="center" w:pos="4896"/>
          <w:tab w:val="left" w:pos="5940"/>
        </w:tabs>
        <w:spacing w:before="120" w:line="360" w:lineRule="atLeast"/>
        <w:ind w:firstLine="567"/>
        <w:jc w:val="both"/>
        <w:rPr>
          <w:sz w:val="28"/>
          <w:szCs w:val="28"/>
          <w:lang w:val="nl-NL" w:eastAsia="en-US"/>
        </w:rPr>
      </w:pPr>
      <w:r w:rsidRPr="005702DB">
        <w:rPr>
          <w:rFonts w:eastAsia="Calibri"/>
          <w:b/>
          <w:sz w:val="28"/>
          <w:szCs w:val="22"/>
          <w:lang w:val="en-US" w:eastAsia="en-US"/>
        </w:rPr>
        <w:t>1.</w:t>
      </w:r>
      <w:r w:rsidRPr="005702DB">
        <w:rPr>
          <w:rFonts w:eastAsia="Calibri"/>
          <w:sz w:val="28"/>
          <w:szCs w:val="22"/>
          <w:lang w:val="en-US" w:eastAsia="en-US"/>
        </w:rPr>
        <w:t xml:space="preserve"> </w:t>
      </w:r>
      <w:r w:rsidR="007F4F8E" w:rsidRPr="00856B4E">
        <w:rPr>
          <w:sz w:val="28"/>
          <w:szCs w:val="28"/>
          <w:lang w:val="nl-NL" w:eastAsia="en-US"/>
        </w:rPr>
        <w:t>R</w:t>
      </w:r>
      <w:r w:rsidR="007F4F8E" w:rsidRPr="00A2039A">
        <w:rPr>
          <w:sz w:val="28"/>
          <w:szCs w:val="28"/>
          <w:lang w:val="nl-NL" w:eastAsia="en-US"/>
        </w:rPr>
        <w:t xml:space="preserve">à soát, </w:t>
      </w:r>
      <w:r w:rsidR="007F4F8E" w:rsidRPr="00856B4E">
        <w:rPr>
          <w:sz w:val="28"/>
          <w:szCs w:val="28"/>
          <w:lang w:val="nl-NL" w:eastAsia="en-US"/>
        </w:rPr>
        <w:t>hệ thống các sách, tài liệu pháp luật do đơn vị chủ trì biên soạn để phục vụ số hóa, cập nhật, xây dựng dữ liệu thành phần của Bộ Tư pháp trên Tủ sách pháp luật điện tử quốc gia theo các yêu cầu sau đây:</w:t>
      </w:r>
    </w:p>
    <w:p w:rsidR="00CF37EB" w:rsidRPr="00856B4E" w:rsidRDefault="007F4F8E" w:rsidP="00D536B6">
      <w:pPr>
        <w:tabs>
          <w:tab w:val="center" w:pos="4896"/>
          <w:tab w:val="left" w:pos="5940"/>
        </w:tabs>
        <w:spacing w:before="120" w:line="360" w:lineRule="atLeast"/>
        <w:ind w:firstLine="567"/>
        <w:jc w:val="both"/>
        <w:rPr>
          <w:rFonts w:eastAsia="Calibri"/>
          <w:sz w:val="28"/>
          <w:szCs w:val="22"/>
          <w:lang w:eastAsia="en-US"/>
        </w:rPr>
      </w:pPr>
      <w:r w:rsidRPr="005702DB">
        <w:rPr>
          <w:rFonts w:eastAsia="Calibri"/>
          <w:sz w:val="28"/>
          <w:szCs w:val="22"/>
          <w:lang w:val="en-US" w:eastAsia="en-US"/>
        </w:rPr>
        <w:t xml:space="preserve">a) </w:t>
      </w:r>
      <w:r w:rsidR="00CF37EB" w:rsidRPr="005702DB">
        <w:rPr>
          <w:rFonts w:eastAsia="Calibri"/>
          <w:sz w:val="28"/>
          <w:szCs w:val="22"/>
          <w:lang w:eastAsia="en-US"/>
        </w:rPr>
        <w:t xml:space="preserve">Rà soát, lựa chọn các sách, tài liệu pháp luật đã được xuất bản theo quy định </w:t>
      </w:r>
      <w:r w:rsidR="0005408E" w:rsidRPr="005702DB">
        <w:rPr>
          <w:rFonts w:eastAsia="Calibri"/>
          <w:sz w:val="28"/>
          <w:szCs w:val="22"/>
          <w:lang w:val="en-US" w:eastAsia="en-US"/>
        </w:rPr>
        <w:t xml:space="preserve">(trừ sách, tài liệu </w:t>
      </w:r>
      <w:r w:rsidR="00525A8C" w:rsidRPr="005702DB">
        <w:rPr>
          <w:rFonts w:eastAsia="Calibri"/>
          <w:sz w:val="28"/>
          <w:szCs w:val="22"/>
          <w:lang w:val="en-US" w:eastAsia="en-US"/>
        </w:rPr>
        <w:t>do</w:t>
      </w:r>
      <w:r w:rsidR="0005408E" w:rsidRPr="005702DB">
        <w:rPr>
          <w:rFonts w:eastAsia="Calibri"/>
          <w:sz w:val="28"/>
          <w:szCs w:val="22"/>
          <w:lang w:val="en-US" w:eastAsia="en-US"/>
        </w:rPr>
        <w:t xml:space="preserve"> Nhà xuất bản Tư pháp</w:t>
      </w:r>
      <w:r w:rsidR="00525A8C" w:rsidRPr="005702DB">
        <w:rPr>
          <w:rFonts w:eastAsia="Calibri"/>
          <w:sz w:val="28"/>
          <w:szCs w:val="22"/>
          <w:lang w:val="en-US" w:eastAsia="en-US"/>
        </w:rPr>
        <w:t xml:space="preserve"> xuất bản</w:t>
      </w:r>
      <w:r w:rsidR="0005408E" w:rsidRPr="005702DB">
        <w:rPr>
          <w:rFonts w:eastAsia="Calibri"/>
          <w:sz w:val="28"/>
          <w:szCs w:val="22"/>
          <w:lang w:val="en-US" w:eastAsia="en-US"/>
        </w:rPr>
        <w:t xml:space="preserve">) </w:t>
      </w:r>
      <w:r w:rsidR="00CF37EB" w:rsidRPr="005702DB">
        <w:rPr>
          <w:rFonts w:eastAsia="Calibri"/>
          <w:sz w:val="28"/>
          <w:szCs w:val="22"/>
          <w:lang w:eastAsia="en-US"/>
        </w:rPr>
        <w:t>hoặc không xuất bản nhưng được đơn vị sử dụng, khai thác công khai (đăng tải trên Cổng/Trang Thông tin điện tử, phát hành trong hội nghị, hội thảo, toạ đàm, diễn đàn…)</w:t>
      </w:r>
      <w:r w:rsidR="00930732" w:rsidRPr="00856B4E">
        <w:rPr>
          <w:rFonts w:eastAsia="Calibri"/>
          <w:sz w:val="28"/>
          <w:szCs w:val="22"/>
          <w:lang w:val="en-US" w:eastAsia="en-US"/>
        </w:rPr>
        <w:t xml:space="preserve">, tập trung vào </w:t>
      </w:r>
      <w:r w:rsidR="00CF37EB" w:rsidRPr="00856B4E">
        <w:rPr>
          <w:rFonts w:eastAsia="Calibri"/>
          <w:sz w:val="28"/>
          <w:szCs w:val="22"/>
          <w:lang w:eastAsia="en-US"/>
        </w:rPr>
        <w:t xml:space="preserve">các sách, tài liệu pháp luật quy định tại </w:t>
      </w:r>
      <w:r w:rsidR="009D3430" w:rsidRPr="005702DB">
        <w:rPr>
          <w:rFonts w:eastAsia="Calibri"/>
          <w:sz w:val="28"/>
          <w:szCs w:val="22"/>
          <w:lang w:val="en-US" w:eastAsia="en-US"/>
        </w:rPr>
        <w:t xml:space="preserve">điểm a, điểm b, điểm c, điểm đ </w:t>
      </w:r>
      <w:r w:rsidR="00CF37EB" w:rsidRPr="005702DB">
        <w:rPr>
          <w:rFonts w:eastAsia="Calibri"/>
          <w:sz w:val="28"/>
          <w:szCs w:val="22"/>
          <w:lang w:eastAsia="en-US"/>
        </w:rPr>
        <w:t xml:space="preserve">khoản 4 Điều 6 Quyết định số 14/2019/QĐ-TTg </w:t>
      </w:r>
      <w:r w:rsidR="00D536B6" w:rsidRPr="005702DB">
        <w:rPr>
          <w:rFonts w:eastAsia="Calibri"/>
          <w:sz w:val="28"/>
          <w:szCs w:val="22"/>
          <w:lang w:val="en-US" w:eastAsia="en-US"/>
        </w:rPr>
        <w:t xml:space="preserve">được biên soạn đến </w:t>
      </w:r>
      <w:r w:rsidR="00930732" w:rsidRPr="00856B4E">
        <w:rPr>
          <w:rFonts w:eastAsia="Calibri"/>
          <w:sz w:val="28"/>
          <w:szCs w:val="22"/>
          <w:lang w:val="en-US" w:eastAsia="en-US"/>
        </w:rPr>
        <w:t xml:space="preserve">ngày </w:t>
      </w:r>
      <w:r w:rsidR="00930732" w:rsidRPr="00A2039A">
        <w:rPr>
          <w:rFonts w:eastAsia="Calibri"/>
          <w:sz w:val="28"/>
          <w:szCs w:val="22"/>
          <w:lang w:val="en-US" w:eastAsia="en-US"/>
        </w:rPr>
        <w:t>30/6/2019</w:t>
      </w:r>
      <w:r w:rsidR="00D536B6" w:rsidRPr="00856B4E">
        <w:rPr>
          <w:rFonts w:eastAsia="Calibri"/>
          <w:sz w:val="28"/>
          <w:szCs w:val="22"/>
          <w:lang w:eastAsia="en-US"/>
        </w:rPr>
        <w:t xml:space="preserve"> </w:t>
      </w:r>
      <w:r w:rsidR="009D3430" w:rsidRPr="005702DB">
        <w:rPr>
          <w:rFonts w:eastAsia="Calibri"/>
          <w:sz w:val="28"/>
          <w:szCs w:val="22"/>
          <w:lang w:val="en-US" w:eastAsia="en-US"/>
        </w:rPr>
        <w:t xml:space="preserve">và </w:t>
      </w:r>
      <w:r w:rsidR="00CF37EB" w:rsidRPr="005702DB">
        <w:rPr>
          <w:rFonts w:eastAsia="Calibri"/>
          <w:sz w:val="28"/>
          <w:szCs w:val="22"/>
          <w:lang w:eastAsia="en-US"/>
        </w:rPr>
        <w:t xml:space="preserve">có nội dung đang còn giá trị sử dụng. </w:t>
      </w:r>
    </w:p>
    <w:p w:rsidR="00EB54EE" w:rsidRPr="005702DB" w:rsidRDefault="007F4F8E" w:rsidP="00D536B6">
      <w:pPr>
        <w:tabs>
          <w:tab w:val="center" w:pos="4896"/>
          <w:tab w:val="left" w:pos="5940"/>
        </w:tabs>
        <w:spacing w:before="120" w:line="360" w:lineRule="atLeast"/>
        <w:ind w:firstLine="567"/>
        <w:jc w:val="both"/>
        <w:rPr>
          <w:rFonts w:eastAsia="Calibri"/>
          <w:spacing w:val="-2"/>
          <w:sz w:val="28"/>
          <w:szCs w:val="22"/>
          <w:lang w:val="en-US" w:eastAsia="en-US"/>
        </w:rPr>
      </w:pPr>
      <w:r w:rsidRPr="005702DB">
        <w:rPr>
          <w:rFonts w:eastAsia="Calibri"/>
          <w:spacing w:val="-2"/>
          <w:sz w:val="28"/>
          <w:szCs w:val="22"/>
          <w:lang w:val="en-US" w:eastAsia="en-US"/>
        </w:rPr>
        <w:t>b)</w:t>
      </w:r>
      <w:r w:rsidR="00CF37EB" w:rsidRPr="005702DB">
        <w:rPr>
          <w:rFonts w:eastAsia="Calibri"/>
          <w:spacing w:val="-2"/>
          <w:sz w:val="28"/>
          <w:szCs w:val="22"/>
          <w:lang w:val="en-US" w:eastAsia="en-US"/>
        </w:rPr>
        <w:t xml:space="preserve"> </w:t>
      </w:r>
      <w:r w:rsidR="00EB54EE" w:rsidRPr="005702DB">
        <w:rPr>
          <w:rFonts w:eastAsia="Calibri"/>
          <w:spacing w:val="-2"/>
          <w:sz w:val="28"/>
          <w:szCs w:val="22"/>
          <w:lang w:val="en-US" w:eastAsia="en-US"/>
        </w:rPr>
        <w:t>Trên cơ sở kết quả</w:t>
      </w:r>
      <w:r w:rsidR="00CF37EB" w:rsidRPr="005702DB">
        <w:rPr>
          <w:rFonts w:eastAsia="Calibri"/>
          <w:spacing w:val="-2"/>
          <w:sz w:val="28"/>
          <w:szCs w:val="22"/>
          <w:lang w:eastAsia="en-US"/>
        </w:rPr>
        <w:t xml:space="preserve"> rà soát, các đơn vị </w:t>
      </w:r>
      <w:r w:rsidR="00EB54EE" w:rsidRPr="005702DB">
        <w:rPr>
          <w:rFonts w:eastAsia="Calibri"/>
          <w:spacing w:val="-2"/>
          <w:sz w:val="28"/>
          <w:szCs w:val="22"/>
          <w:lang w:val="en-US" w:eastAsia="en-US"/>
        </w:rPr>
        <w:t>dự kiến nhu cầu số hóa, cập nhật sách, tài liệu vào dữ liệu thành phần của Bộ Tư pháp trên Tủ sách pháp luật điện tử quốc gia</w:t>
      </w:r>
      <w:r w:rsidR="005702DB">
        <w:rPr>
          <w:rFonts w:eastAsia="Calibri"/>
          <w:spacing w:val="-2"/>
          <w:sz w:val="28"/>
          <w:szCs w:val="22"/>
          <w:lang w:val="en-US" w:eastAsia="en-US"/>
        </w:rPr>
        <w:t xml:space="preserve"> </w:t>
      </w:r>
      <w:r w:rsidR="00BD2CD8">
        <w:rPr>
          <w:rFonts w:eastAsia="Calibri"/>
          <w:spacing w:val="-2"/>
          <w:sz w:val="28"/>
          <w:szCs w:val="22"/>
          <w:lang w:val="en-US" w:eastAsia="en-US"/>
        </w:rPr>
        <w:t xml:space="preserve">theo </w:t>
      </w:r>
      <w:r w:rsidR="00277539">
        <w:rPr>
          <w:rFonts w:eastAsia="Calibri"/>
          <w:spacing w:val="-2"/>
          <w:sz w:val="28"/>
          <w:szCs w:val="22"/>
          <w:lang w:val="en-US" w:eastAsia="en-US"/>
        </w:rPr>
        <w:t>m</w:t>
      </w:r>
      <w:r w:rsidR="00BD2CD8">
        <w:rPr>
          <w:rFonts w:eastAsia="Calibri"/>
          <w:spacing w:val="-2"/>
          <w:sz w:val="28"/>
          <w:szCs w:val="22"/>
          <w:lang w:val="en-US" w:eastAsia="en-US"/>
        </w:rPr>
        <w:t xml:space="preserve">ẫu tại Phụ lục kèm theo Công văn này </w:t>
      </w:r>
      <w:r w:rsidR="005702DB">
        <w:rPr>
          <w:rFonts w:eastAsia="Calibri"/>
          <w:spacing w:val="-2"/>
          <w:sz w:val="28"/>
          <w:szCs w:val="22"/>
          <w:lang w:val="en-US" w:eastAsia="en-US"/>
        </w:rPr>
        <w:t xml:space="preserve">và </w:t>
      </w:r>
      <w:r w:rsidR="00272C0E" w:rsidRPr="005702DB">
        <w:rPr>
          <w:rFonts w:eastAsia="Calibri"/>
          <w:spacing w:val="-2"/>
          <w:sz w:val="28"/>
          <w:szCs w:val="22"/>
          <w:lang w:val="en-US" w:eastAsia="en-US"/>
        </w:rPr>
        <w:t xml:space="preserve">gửi </w:t>
      </w:r>
      <w:r w:rsidR="00272C0E" w:rsidRPr="005702DB">
        <w:rPr>
          <w:rFonts w:eastAsia="Calibri"/>
          <w:spacing w:val="-2"/>
          <w:sz w:val="28"/>
          <w:szCs w:val="22"/>
          <w:lang w:eastAsia="en-US"/>
        </w:rPr>
        <w:t>về Vụ P</w:t>
      </w:r>
      <w:r w:rsidR="00272C0E" w:rsidRPr="005702DB">
        <w:rPr>
          <w:rFonts w:eastAsia="Calibri"/>
          <w:spacing w:val="-2"/>
          <w:sz w:val="28"/>
          <w:szCs w:val="22"/>
          <w:lang w:val="en-US" w:eastAsia="en-US"/>
        </w:rPr>
        <w:t xml:space="preserve">hổ biến, giáo dục pháp luật </w:t>
      </w:r>
      <w:r w:rsidR="00272C0E" w:rsidRPr="005702DB">
        <w:rPr>
          <w:rFonts w:eastAsia="Calibri"/>
          <w:b/>
          <w:i/>
          <w:spacing w:val="-2"/>
          <w:sz w:val="28"/>
          <w:szCs w:val="22"/>
          <w:lang w:eastAsia="en-US"/>
        </w:rPr>
        <w:t>trước ngày 30/</w:t>
      </w:r>
      <w:r w:rsidR="00272C0E" w:rsidRPr="005702DB">
        <w:rPr>
          <w:rFonts w:eastAsia="Calibri"/>
          <w:b/>
          <w:i/>
          <w:spacing w:val="-2"/>
          <w:sz w:val="28"/>
          <w:szCs w:val="22"/>
          <w:lang w:val="en-US" w:eastAsia="en-US"/>
        </w:rPr>
        <w:t>6</w:t>
      </w:r>
      <w:r w:rsidR="00272C0E" w:rsidRPr="005702DB">
        <w:rPr>
          <w:rFonts w:eastAsia="Calibri"/>
          <w:b/>
          <w:i/>
          <w:spacing w:val="-2"/>
          <w:sz w:val="28"/>
          <w:szCs w:val="22"/>
          <w:lang w:eastAsia="en-US"/>
        </w:rPr>
        <w:t>/2019</w:t>
      </w:r>
      <w:r w:rsidR="00272C0E" w:rsidRPr="005702DB">
        <w:rPr>
          <w:rFonts w:eastAsia="Calibri"/>
          <w:spacing w:val="-2"/>
          <w:sz w:val="28"/>
          <w:szCs w:val="22"/>
          <w:lang w:eastAsia="en-US"/>
        </w:rPr>
        <w:t xml:space="preserve"> để tổng hợp</w:t>
      </w:r>
      <w:r w:rsidR="00272C0E" w:rsidRPr="005702DB">
        <w:rPr>
          <w:rFonts w:eastAsia="Calibri"/>
          <w:spacing w:val="-2"/>
          <w:sz w:val="28"/>
          <w:szCs w:val="22"/>
          <w:lang w:val="en-US" w:eastAsia="en-US"/>
        </w:rPr>
        <w:t>, báo cáo Lãnh đạo Bộ</w:t>
      </w:r>
      <w:r w:rsidR="00272C0E" w:rsidRPr="005702DB">
        <w:rPr>
          <w:rFonts w:eastAsia="Calibri"/>
          <w:spacing w:val="-2"/>
          <w:sz w:val="28"/>
          <w:szCs w:val="22"/>
          <w:lang w:eastAsia="en-US"/>
        </w:rPr>
        <w:t>.</w:t>
      </w:r>
      <w:r w:rsidR="006A741F" w:rsidRPr="005702DB">
        <w:rPr>
          <w:rFonts w:eastAsia="Calibri"/>
          <w:spacing w:val="-2"/>
          <w:sz w:val="28"/>
          <w:szCs w:val="22"/>
          <w:lang w:val="en-US" w:eastAsia="en-US"/>
        </w:rPr>
        <w:t xml:space="preserve"> </w:t>
      </w:r>
    </w:p>
    <w:p w:rsidR="006A741F" w:rsidRPr="005702DB" w:rsidRDefault="00503193" w:rsidP="00D536B6">
      <w:pPr>
        <w:tabs>
          <w:tab w:val="center" w:pos="4896"/>
          <w:tab w:val="left" w:pos="5940"/>
        </w:tabs>
        <w:spacing w:before="120" w:line="360" w:lineRule="atLeast"/>
        <w:ind w:firstLine="567"/>
        <w:jc w:val="both"/>
        <w:rPr>
          <w:rFonts w:eastAsia="Calibri"/>
          <w:i/>
          <w:sz w:val="28"/>
          <w:szCs w:val="22"/>
          <w:u w:val="single"/>
          <w:lang w:val="en-US" w:eastAsia="en-US"/>
        </w:rPr>
      </w:pPr>
      <w:r>
        <w:rPr>
          <w:rFonts w:eastAsia="Calibri"/>
          <w:sz w:val="28"/>
          <w:szCs w:val="22"/>
          <w:lang w:val="en-US" w:eastAsia="en-US"/>
        </w:rPr>
        <w:t>c</w:t>
      </w:r>
      <w:r w:rsidR="00EB54EE">
        <w:rPr>
          <w:rFonts w:eastAsia="Calibri"/>
          <w:sz w:val="28"/>
          <w:szCs w:val="22"/>
          <w:lang w:val="en-US" w:eastAsia="en-US"/>
        </w:rPr>
        <w:t xml:space="preserve">) </w:t>
      </w:r>
      <w:r w:rsidR="004C23FA">
        <w:rPr>
          <w:rFonts w:eastAsia="Calibri"/>
          <w:sz w:val="28"/>
          <w:szCs w:val="22"/>
          <w:lang w:val="en-US" w:eastAsia="en-US"/>
        </w:rPr>
        <w:t xml:space="preserve">Sau khi có </w:t>
      </w:r>
      <w:r w:rsidR="001E7640">
        <w:rPr>
          <w:rFonts w:eastAsia="Calibri"/>
          <w:sz w:val="28"/>
          <w:szCs w:val="22"/>
          <w:lang w:val="en-US" w:eastAsia="en-US"/>
        </w:rPr>
        <w:t>phần mềm Tủ sách pháp luật điện tử quốc gia</w:t>
      </w:r>
      <w:r w:rsidR="004C23FA">
        <w:rPr>
          <w:rFonts w:eastAsia="Calibri"/>
          <w:sz w:val="28"/>
          <w:szCs w:val="22"/>
          <w:lang w:val="en-US" w:eastAsia="en-US"/>
        </w:rPr>
        <w:t xml:space="preserve">, </w:t>
      </w:r>
      <w:r w:rsidR="006A741F">
        <w:rPr>
          <w:rFonts w:eastAsia="Calibri"/>
          <w:sz w:val="28"/>
          <w:szCs w:val="22"/>
          <w:lang w:val="en-US" w:eastAsia="en-US"/>
        </w:rPr>
        <w:t xml:space="preserve">đề nghị các đơn vị </w:t>
      </w:r>
      <w:r w:rsidR="001E7640">
        <w:rPr>
          <w:rFonts w:eastAsia="Calibri"/>
          <w:sz w:val="28"/>
          <w:szCs w:val="22"/>
          <w:lang w:val="en-US" w:eastAsia="en-US"/>
        </w:rPr>
        <w:t xml:space="preserve">tập hợp và </w:t>
      </w:r>
      <w:r w:rsidR="006A741F">
        <w:rPr>
          <w:rFonts w:eastAsia="Calibri"/>
          <w:sz w:val="28"/>
          <w:szCs w:val="22"/>
          <w:lang w:val="en-US" w:eastAsia="en-US"/>
        </w:rPr>
        <w:t xml:space="preserve">gửi </w:t>
      </w:r>
      <w:r w:rsidR="00CF37EB" w:rsidRPr="00CF37EB">
        <w:rPr>
          <w:rFonts w:eastAsia="Calibri"/>
          <w:sz w:val="28"/>
          <w:szCs w:val="22"/>
          <w:lang w:eastAsia="en-US"/>
        </w:rPr>
        <w:t>các file sách, tài liệu pháp luật (dưới dạ</w:t>
      </w:r>
      <w:r w:rsidR="00CF37EB">
        <w:rPr>
          <w:rFonts w:eastAsia="Calibri"/>
          <w:sz w:val="28"/>
          <w:szCs w:val="22"/>
          <w:lang w:eastAsia="en-US"/>
        </w:rPr>
        <w:t>ng</w:t>
      </w:r>
      <w:r w:rsidR="00CF37EB">
        <w:rPr>
          <w:rFonts w:eastAsia="Calibri"/>
          <w:sz w:val="28"/>
          <w:szCs w:val="22"/>
          <w:lang w:val="en-US" w:eastAsia="en-US"/>
        </w:rPr>
        <w:t xml:space="preserve"> </w:t>
      </w:r>
      <w:r w:rsidR="00CF37EB" w:rsidRPr="00CF37EB">
        <w:rPr>
          <w:rFonts w:eastAsia="Calibri"/>
          <w:sz w:val="28"/>
          <w:szCs w:val="22"/>
          <w:lang w:eastAsia="en-US"/>
        </w:rPr>
        <w:t>.doc</w:t>
      </w:r>
      <w:r w:rsidR="001E7640">
        <w:rPr>
          <w:rFonts w:eastAsia="Calibri"/>
          <w:sz w:val="28"/>
          <w:szCs w:val="22"/>
          <w:lang w:val="en-US" w:eastAsia="en-US"/>
        </w:rPr>
        <w:t xml:space="preserve"> hoặc</w:t>
      </w:r>
      <w:r w:rsidR="00CF37EB" w:rsidRPr="00CF37EB">
        <w:rPr>
          <w:rFonts w:eastAsia="Calibri"/>
          <w:sz w:val="28"/>
          <w:szCs w:val="22"/>
          <w:lang w:eastAsia="en-US"/>
        </w:rPr>
        <w:t xml:space="preserve"> .pdf</w:t>
      </w:r>
      <w:r w:rsidR="001E7640">
        <w:rPr>
          <w:rFonts w:eastAsia="Calibri"/>
          <w:sz w:val="28"/>
          <w:szCs w:val="22"/>
          <w:lang w:val="en-US" w:eastAsia="en-US"/>
        </w:rPr>
        <w:t>)</w:t>
      </w:r>
      <w:r w:rsidR="00214B45">
        <w:rPr>
          <w:rFonts w:eastAsia="Calibri"/>
          <w:sz w:val="28"/>
          <w:szCs w:val="22"/>
          <w:lang w:val="en-US" w:eastAsia="en-US"/>
        </w:rPr>
        <w:t xml:space="preserve"> theo</w:t>
      </w:r>
      <w:r w:rsidR="001E7640">
        <w:rPr>
          <w:rFonts w:eastAsia="Calibri"/>
          <w:sz w:val="28"/>
          <w:szCs w:val="22"/>
          <w:lang w:val="en-US" w:eastAsia="en-US"/>
        </w:rPr>
        <w:t xml:space="preserve"> </w:t>
      </w:r>
      <w:r w:rsidR="00214B45" w:rsidRPr="00CF37EB">
        <w:rPr>
          <w:rFonts w:eastAsia="Calibri"/>
          <w:sz w:val="28"/>
          <w:szCs w:val="22"/>
          <w:lang w:eastAsia="en-US"/>
        </w:rPr>
        <w:t xml:space="preserve">địa chỉ email: </w:t>
      </w:r>
      <w:hyperlink r:id="rId8" w:history="1">
        <w:r w:rsidR="00214B45" w:rsidRPr="00432353">
          <w:rPr>
            <w:rStyle w:val="Hyperlink"/>
            <w:rFonts w:eastAsia="Calibri"/>
            <w:i/>
            <w:color w:val="auto"/>
            <w:sz w:val="28"/>
            <w:szCs w:val="22"/>
            <w:u w:val="none"/>
            <w:lang w:val="en-US" w:eastAsia="en-US"/>
          </w:rPr>
          <w:t>maydq</w:t>
        </w:r>
        <w:r w:rsidR="00214B45" w:rsidRPr="00432353">
          <w:rPr>
            <w:rStyle w:val="Hyperlink"/>
            <w:rFonts w:eastAsia="Calibri"/>
            <w:i/>
            <w:color w:val="auto"/>
            <w:sz w:val="28"/>
            <w:szCs w:val="22"/>
            <w:u w:val="none"/>
            <w:lang w:eastAsia="en-US"/>
          </w:rPr>
          <w:t>@moj.gov.vn</w:t>
        </w:r>
      </w:hyperlink>
      <w:r w:rsidR="00214B45">
        <w:rPr>
          <w:rStyle w:val="Hyperlink"/>
          <w:rFonts w:eastAsia="Calibri"/>
          <w:color w:val="auto"/>
          <w:sz w:val="28"/>
          <w:szCs w:val="22"/>
          <w:u w:val="none"/>
          <w:lang w:val="en-US" w:eastAsia="en-US"/>
        </w:rPr>
        <w:t xml:space="preserve"> </w:t>
      </w:r>
      <w:r w:rsidR="00214B45">
        <w:rPr>
          <w:rFonts w:eastAsia="Calibri"/>
          <w:sz w:val="28"/>
          <w:szCs w:val="22"/>
          <w:lang w:val="en-US" w:eastAsia="en-US"/>
        </w:rPr>
        <w:t xml:space="preserve">hoặc bản cứng (đối với </w:t>
      </w:r>
      <w:r w:rsidR="00214B45">
        <w:rPr>
          <w:rStyle w:val="Hyperlink"/>
          <w:rFonts w:eastAsia="Calibri"/>
          <w:color w:val="auto"/>
          <w:sz w:val="28"/>
          <w:szCs w:val="22"/>
          <w:u w:val="none"/>
          <w:lang w:val="en-US" w:eastAsia="en-US"/>
        </w:rPr>
        <w:t>sách, tài liệu không có file .doc hoặc .pdf</w:t>
      </w:r>
      <w:r w:rsidR="00214B45">
        <w:rPr>
          <w:rFonts w:eastAsia="Calibri"/>
          <w:sz w:val="28"/>
          <w:szCs w:val="22"/>
          <w:lang w:val="en-US" w:eastAsia="en-US"/>
        </w:rPr>
        <w:t xml:space="preserve"> </w:t>
      </w:r>
      <w:r w:rsidR="00214B45" w:rsidRPr="00CF37EB">
        <w:rPr>
          <w:rFonts w:eastAsia="Calibri"/>
          <w:sz w:val="28"/>
          <w:szCs w:val="22"/>
          <w:lang w:eastAsia="en-US"/>
        </w:rPr>
        <w:t xml:space="preserve">) </w:t>
      </w:r>
      <w:r w:rsidR="00214B45">
        <w:rPr>
          <w:rFonts w:eastAsia="Calibri"/>
          <w:sz w:val="28"/>
          <w:szCs w:val="22"/>
          <w:lang w:val="en-US" w:eastAsia="en-US"/>
        </w:rPr>
        <w:t xml:space="preserve">theo địa chỉ: Vụ Phổ biến, giáo dục pháp luật </w:t>
      </w:r>
      <w:r w:rsidR="00214B45">
        <w:rPr>
          <w:rStyle w:val="Hyperlink"/>
          <w:rFonts w:eastAsia="Calibri"/>
          <w:color w:val="auto"/>
          <w:sz w:val="28"/>
          <w:szCs w:val="22"/>
          <w:u w:val="none"/>
          <w:lang w:val="en-US" w:eastAsia="en-US"/>
        </w:rPr>
        <w:t xml:space="preserve">để tổng hợp, thực hiện số hóa, cập nhật trên Tủ sách pháp luật điện tử quốc </w:t>
      </w:r>
      <w:r w:rsidR="001E7640">
        <w:rPr>
          <w:rStyle w:val="Hyperlink"/>
          <w:rFonts w:eastAsia="Calibri"/>
          <w:color w:val="auto"/>
          <w:sz w:val="28"/>
          <w:szCs w:val="22"/>
          <w:u w:val="none"/>
          <w:lang w:val="en-US" w:eastAsia="en-US"/>
        </w:rPr>
        <w:t>gia.</w:t>
      </w:r>
      <w:r w:rsidR="00CF37EB" w:rsidRPr="00CF37EB">
        <w:rPr>
          <w:rFonts w:eastAsia="Calibri"/>
          <w:i/>
          <w:sz w:val="28"/>
          <w:szCs w:val="22"/>
          <w:lang w:eastAsia="en-US"/>
        </w:rPr>
        <w:t xml:space="preserve"> </w:t>
      </w:r>
    </w:p>
    <w:p w:rsidR="004C23FA" w:rsidRDefault="007F4F8E" w:rsidP="00D536B6">
      <w:pPr>
        <w:tabs>
          <w:tab w:val="center" w:pos="4896"/>
          <w:tab w:val="left" w:pos="5940"/>
        </w:tabs>
        <w:spacing w:before="120" w:line="360" w:lineRule="atLeast"/>
        <w:ind w:firstLine="567"/>
        <w:jc w:val="both"/>
        <w:rPr>
          <w:rFonts w:eastAsia="Calibri"/>
          <w:sz w:val="28"/>
          <w:szCs w:val="22"/>
          <w:lang w:val="en-US" w:eastAsia="en-US"/>
        </w:rPr>
      </w:pPr>
      <w:r>
        <w:rPr>
          <w:rFonts w:eastAsia="Calibri"/>
          <w:b/>
          <w:sz w:val="28"/>
          <w:szCs w:val="22"/>
          <w:lang w:val="en-US" w:eastAsia="en-US"/>
        </w:rPr>
        <w:t>2</w:t>
      </w:r>
      <w:r w:rsidR="00A879B4" w:rsidRPr="00A879B4">
        <w:rPr>
          <w:rFonts w:eastAsia="Calibri"/>
          <w:b/>
          <w:sz w:val="28"/>
          <w:szCs w:val="22"/>
          <w:lang w:val="en-US" w:eastAsia="en-US"/>
        </w:rPr>
        <w:t>.</w:t>
      </w:r>
      <w:r w:rsidR="00A879B4">
        <w:rPr>
          <w:rFonts w:eastAsia="Calibri"/>
          <w:sz w:val="28"/>
          <w:szCs w:val="22"/>
          <w:lang w:val="en-US" w:eastAsia="en-US"/>
        </w:rPr>
        <w:t xml:space="preserve"> </w:t>
      </w:r>
      <w:r w:rsidR="004C23FA">
        <w:rPr>
          <w:rFonts w:eastAsia="Calibri"/>
          <w:sz w:val="28"/>
          <w:szCs w:val="22"/>
          <w:lang w:val="en-US" w:eastAsia="en-US"/>
        </w:rPr>
        <w:t>Ngoài các nội dung nêu trên, đề nghị một số đơn vị có liên quan:</w:t>
      </w:r>
    </w:p>
    <w:p w:rsidR="00A879B4" w:rsidRPr="00641FA4" w:rsidRDefault="004C23FA" w:rsidP="00D536B6">
      <w:pPr>
        <w:tabs>
          <w:tab w:val="center" w:pos="4896"/>
          <w:tab w:val="left" w:pos="5940"/>
        </w:tabs>
        <w:spacing w:before="120" w:line="360" w:lineRule="atLeast"/>
        <w:ind w:firstLine="567"/>
        <w:jc w:val="both"/>
        <w:rPr>
          <w:rFonts w:eastAsia="Calibri"/>
          <w:sz w:val="28"/>
          <w:szCs w:val="22"/>
          <w:lang w:val="en-US" w:eastAsia="en-US"/>
        </w:rPr>
      </w:pPr>
      <w:r w:rsidRPr="00641FA4">
        <w:rPr>
          <w:rFonts w:eastAsia="Calibri"/>
          <w:sz w:val="28"/>
          <w:szCs w:val="22"/>
          <w:lang w:val="en-US" w:eastAsia="en-US"/>
        </w:rPr>
        <w:t xml:space="preserve">a) </w:t>
      </w:r>
      <w:r w:rsidR="00CF37EB" w:rsidRPr="00641FA4">
        <w:rPr>
          <w:rFonts w:eastAsia="Calibri"/>
          <w:sz w:val="28"/>
          <w:szCs w:val="22"/>
          <w:lang w:eastAsia="en-US"/>
        </w:rPr>
        <w:t xml:space="preserve">Nhà xuất bản Tư pháp </w:t>
      </w:r>
      <w:r w:rsidR="0094214E" w:rsidRPr="00641FA4">
        <w:rPr>
          <w:rFonts w:eastAsia="Calibri"/>
          <w:sz w:val="28"/>
          <w:szCs w:val="22"/>
          <w:lang w:val="en-US" w:eastAsia="en-US"/>
        </w:rPr>
        <w:t>tiếp tục phối hợp rà soát, lập</w:t>
      </w:r>
      <w:r w:rsidR="00A879B4" w:rsidRPr="00641FA4">
        <w:rPr>
          <w:rFonts w:eastAsia="Calibri"/>
          <w:sz w:val="28"/>
          <w:szCs w:val="22"/>
          <w:lang w:val="en-US" w:eastAsia="en-US"/>
        </w:rPr>
        <w:t xml:space="preserve"> danh mục sách, tài liệu pháp luật mới định kỳ sáu tháng</w:t>
      </w:r>
      <w:r w:rsidRPr="00641FA4">
        <w:rPr>
          <w:rFonts w:eastAsia="Calibri"/>
          <w:sz w:val="28"/>
          <w:szCs w:val="22"/>
          <w:lang w:val="en-US" w:eastAsia="en-US"/>
        </w:rPr>
        <w:t>, hàng năm</w:t>
      </w:r>
      <w:r w:rsidR="00A879B4" w:rsidRPr="00641FA4">
        <w:rPr>
          <w:rFonts w:eastAsia="Calibri"/>
          <w:sz w:val="28"/>
          <w:szCs w:val="22"/>
          <w:lang w:val="en-US" w:eastAsia="en-US"/>
        </w:rPr>
        <w:t>;</w:t>
      </w:r>
      <w:r w:rsidRPr="00641FA4">
        <w:rPr>
          <w:rFonts w:eastAsia="Calibri"/>
          <w:sz w:val="28"/>
          <w:szCs w:val="22"/>
          <w:lang w:val="en-US" w:eastAsia="en-US"/>
        </w:rPr>
        <w:t xml:space="preserve"> tổ chức</w:t>
      </w:r>
      <w:r w:rsidR="00CF37EB" w:rsidRPr="00641FA4">
        <w:rPr>
          <w:rFonts w:eastAsia="Calibri"/>
          <w:sz w:val="28"/>
          <w:szCs w:val="22"/>
          <w:lang w:eastAsia="en-US"/>
        </w:rPr>
        <w:t xml:space="preserve"> rà soát, cung cấp </w:t>
      </w:r>
      <w:r w:rsidR="00F33160" w:rsidRPr="00641FA4">
        <w:rPr>
          <w:rFonts w:eastAsia="Calibri"/>
          <w:sz w:val="28"/>
          <w:szCs w:val="22"/>
          <w:lang w:val="en-US" w:eastAsia="en-US"/>
        </w:rPr>
        <w:t>d</w:t>
      </w:r>
      <w:r w:rsidRPr="00641FA4">
        <w:rPr>
          <w:rFonts w:eastAsia="Calibri"/>
          <w:sz w:val="28"/>
          <w:szCs w:val="22"/>
          <w:lang w:val="en-US" w:eastAsia="en-US"/>
        </w:rPr>
        <w:t xml:space="preserve">anh mục </w:t>
      </w:r>
      <w:r w:rsidR="00CF37EB" w:rsidRPr="00641FA4">
        <w:rPr>
          <w:rFonts w:eastAsia="Calibri"/>
          <w:sz w:val="28"/>
          <w:szCs w:val="22"/>
          <w:lang w:eastAsia="en-US"/>
        </w:rPr>
        <w:t xml:space="preserve">xuất bản phẩm </w:t>
      </w:r>
      <w:r w:rsidR="00242B24" w:rsidRPr="00641FA4">
        <w:rPr>
          <w:rFonts w:eastAsia="Calibri"/>
          <w:sz w:val="28"/>
          <w:szCs w:val="22"/>
          <w:lang w:val="en-US" w:eastAsia="en-US"/>
        </w:rPr>
        <w:t>về</w:t>
      </w:r>
      <w:r w:rsidRPr="00641FA4">
        <w:rPr>
          <w:rFonts w:eastAsia="Calibri"/>
          <w:sz w:val="28"/>
          <w:szCs w:val="22"/>
          <w:lang w:val="en-US" w:eastAsia="en-US"/>
        </w:rPr>
        <w:t xml:space="preserve"> phổ biến</w:t>
      </w:r>
      <w:r w:rsidR="00A2039A" w:rsidRPr="00641FA4">
        <w:rPr>
          <w:rFonts w:eastAsia="Calibri"/>
          <w:sz w:val="28"/>
          <w:szCs w:val="22"/>
          <w:lang w:val="en-US" w:eastAsia="en-US"/>
        </w:rPr>
        <w:t>,</w:t>
      </w:r>
      <w:r w:rsidRPr="00641FA4">
        <w:rPr>
          <w:rFonts w:eastAsia="Calibri"/>
          <w:sz w:val="28"/>
          <w:szCs w:val="22"/>
          <w:lang w:val="en-US" w:eastAsia="en-US"/>
        </w:rPr>
        <w:t xml:space="preserve"> giáo dục</w:t>
      </w:r>
      <w:r w:rsidR="00CF37EB" w:rsidRPr="00641FA4">
        <w:rPr>
          <w:rFonts w:eastAsia="Calibri"/>
          <w:sz w:val="28"/>
          <w:szCs w:val="22"/>
          <w:lang w:eastAsia="en-US"/>
        </w:rPr>
        <w:t xml:space="preserve"> pháp luật</w:t>
      </w:r>
      <w:r w:rsidR="00242B24" w:rsidRPr="00641FA4">
        <w:rPr>
          <w:rFonts w:eastAsia="Calibri"/>
          <w:sz w:val="28"/>
          <w:szCs w:val="22"/>
          <w:lang w:val="en-US" w:eastAsia="en-US"/>
        </w:rPr>
        <w:t xml:space="preserve">, hướng dẫn chuyên môn </w:t>
      </w:r>
      <w:r w:rsidR="00242B24" w:rsidRPr="00641FA4">
        <w:rPr>
          <w:rFonts w:eastAsia="Calibri"/>
          <w:sz w:val="28"/>
          <w:szCs w:val="22"/>
          <w:lang w:val="en-US" w:eastAsia="en-US"/>
        </w:rPr>
        <w:lastRenderedPageBreak/>
        <w:t>nghiệp vụ thuộc các lĩnh vực</w:t>
      </w:r>
      <w:r w:rsidR="00CF37EB" w:rsidRPr="00641FA4">
        <w:rPr>
          <w:rFonts w:eastAsia="Calibri"/>
          <w:sz w:val="28"/>
          <w:szCs w:val="22"/>
          <w:lang w:eastAsia="en-US"/>
        </w:rPr>
        <w:t xml:space="preserve"> </w:t>
      </w:r>
      <w:r w:rsidR="00242B24" w:rsidRPr="00641FA4">
        <w:rPr>
          <w:rFonts w:eastAsia="Calibri"/>
          <w:sz w:val="28"/>
          <w:szCs w:val="22"/>
          <w:lang w:val="en-US" w:eastAsia="en-US"/>
        </w:rPr>
        <w:t xml:space="preserve">quản lý của Bộ, ngành Tư pháp </w:t>
      </w:r>
      <w:r w:rsidR="00480C0F" w:rsidRPr="00641FA4">
        <w:rPr>
          <w:rFonts w:eastAsia="Calibri"/>
          <w:sz w:val="28"/>
          <w:szCs w:val="22"/>
          <w:lang w:val="en-US" w:eastAsia="en-US"/>
        </w:rPr>
        <w:t xml:space="preserve">có </w:t>
      </w:r>
      <w:r w:rsidR="00242B24" w:rsidRPr="00641FA4">
        <w:rPr>
          <w:rFonts w:eastAsia="Calibri"/>
          <w:sz w:val="28"/>
          <w:szCs w:val="22"/>
          <w:lang w:val="en-US" w:eastAsia="en-US"/>
        </w:rPr>
        <w:t>sử dụng ngân sách nhà nước</w:t>
      </w:r>
      <w:r w:rsidR="00214B45" w:rsidRPr="00641FA4">
        <w:rPr>
          <w:rFonts w:eastAsia="Calibri"/>
          <w:sz w:val="28"/>
          <w:szCs w:val="22"/>
          <w:lang w:val="en-US" w:eastAsia="en-US"/>
        </w:rPr>
        <w:t xml:space="preserve"> và</w:t>
      </w:r>
      <w:r w:rsidR="00242B24" w:rsidRPr="00641FA4">
        <w:rPr>
          <w:rFonts w:eastAsia="Calibri"/>
          <w:sz w:val="28"/>
          <w:szCs w:val="22"/>
          <w:lang w:val="en-US" w:eastAsia="en-US"/>
        </w:rPr>
        <w:t xml:space="preserve"> do Nhà xuất bản chủ trì xuất bản</w:t>
      </w:r>
      <w:r w:rsidR="00277539" w:rsidRPr="00641FA4">
        <w:rPr>
          <w:rFonts w:eastAsia="Calibri"/>
          <w:sz w:val="28"/>
          <w:szCs w:val="22"/>
          <w:lang w:val="en-US" w:eastAsia="en-US"/>
        </w:rPr>
        <w:t xml:space="preserve"> theo mẫu tại Phụ lục kèm theo Công văn này</w:t>
      </w:r>
      <w:r w:rsidR="00480C0F" w:rsidRPr="00641FA4">
        <w:rPr>
          <w:rFonts w:eastAsia="Calibri"/>
          <w:sz w:val="28"/>
          <w:szCs w:val="22"/>
          <w:lang w:val="en-US" w:eastAsia="en-US"/>
        </w:rPr>
        <w:t>. Việc rà soát</w:t>
      </w:r>
      <w:r w:rsidR="007B1D4E" w:rsidRPr="00641FA4">
        <w:rPr>
          <w:rFonts w:eastAsia="Calibri"/>
          <w:sz w:val="28"/>
          <w:szCs w:val="22"/>
          <w:lang w:val="en-US" w:eastAsia="en-US"/>
        </w:rPr>
        <w:t xml:space="preserve"> thực hiện theo các n</w:t>
      </w:r>
      <w:r w:rsidR="001E4C3E" w:rsidRPr="00641FA4">
        <w:rPr>
          <w:rFonts w:eastAsia="Calibri"/>
          <w:sz w:val="28"/>
          <w:szCs w:val="22"/>
          <w:lang w:val="en-US" w:eastAsia="en-US"/>
        </w:rPr>
        <w:t>ội dung, yêu cầu</w:t>
      </w:r>
      <w:r w:rsidR="00F33160" w:rsidRPr="00641FA4">
        <w:rPr>
          <w:rFonts w:eastAsia="Calibri"/>
          <w:sz w:val="28"/>
          <w:szCs w:val="22"/>
          <w:lang w:val="en-US" w:eastAsia="en-US"/>
        </w:rPr>
        <w:t>, thời hạn</w:t>
      </w:r>
      <w:r w:rsidR="001E4C3E" w:rsidRPr="00641FA4">
        <w:rPr>
          <w:rFonts w:eastAsia="Calibri"/>
          <w:sz w:val="28"/>
          <w:szCs w:val="22"/>
          <w:lang w:val="en-US" w:eastAsia="en-US"/>
        </w:rPr>
        <w:t xml:space="preserve"> tại </w:t>
      </w:r>
      <w:r w:rsidR="00BD2CD8" w:rsidRPr="00641FA4">
        <w:rPr>
          <w:rFonts w:eastAsia="Calibri"/>
          <w:sz w:val="28"/>
          <w:szCs w:val="22"/>
          <w:lang w:val="en-US" w:eastAsia="en-US"/>
        </w:rPr>
        <w:t xml:space="preserve">điểm b </w:t>
      </w:r>
      <w:r w:rsidR="001E4C3E" w:rsidRPr="00641FA4">
        <w:rPr>
          <w:rFonts w:eastAsia="Calibri"/>
          <w:sz w:val="28"/>
          <w:szCs w:val="22"/>
          <w:lang w:val="en-US" w:eastAsia="en-US"/>
        </w:rPr>
        <w:t>mục 1</w:t>
      </w:r>
      <w:r w:rsidR="007F4F8E" w:rsidRPr="00641FA4">
        <w:rPr>
          <w:rFonts w:eastAsia="Calibri"/>
          <w:sz w:val="28"/>
          <w:szCs w:val="22"/>
          <w:lang w:val="en-US" w:eastAsia="en-US"/>
        </w:rPr>
        <w:t xml:space="preserve"> </w:t>
      </w:r>
      <w:r w:rsidR="001E4C3E" w:rsidRPr="00641FA4">
        <w:rPr>
          <w:rFonts w:eastAsia="Calibri"/>
          <w:sz w:val="28"/>
          <w:szCs w:val="22"/>
          <w:lang w:val="en-US" w:eastAsia="en-US"/>
        </w:rPr>
        <w:t xml:space="preserve">Công văn này và </w:t>
      </w:r>
      <w:r w:rsidR="00CF37EB" w:rsidRPr="00641FA4">
        <w:rPr>
          <w:rFonts w:eastAsia="Calibri"/>
          <w:sz w:val="28"/>
          <w:szCs w:val="22"/>
          <w:lang w:eastAsia="en-US"/>
        </w:rPr>
        <w:t>bảo đảm quy định pháp luật về sở hữu trí tuệ</w:t>
      </w:r>
      <w:r w:rsidR="007B1D4E" w:rsidRPr="00641FA4">
        <w:rPr>
          <w:rFonts w:eastAsia="Calibri"/>
          <w:sz w:val="28"/>
          <w:szCs w:val="22"/>
          <w:lang w:val="en-US" w:eastAsia="en-US"/>
        </w:rPr>
        <w:t xml:space="preserve">. </w:t>
      </w:r>
    </w:p>
    <w:p w:rsidR="00E950EE" w:rsidRDefault="007B1D4E" w:rsidP="00D536B6">
      <w:pPr>
        <w:tabs>
          <w:tab w:val="center" w:pos="4896"/>
          <w:tab w:val="left" w:pos="5940"/>
        </w:tabs>
        <w:spacing w:before="120" w:line="360" w:lineRule="atLeast"/>
        <w:ind w:firstLine="567"/>
        <w:jc w:val="both"/>
        <w:rPr>
          <w:bCs/>
          <w:sz w:val="28"/>
          <w:szCs w:val="28"/>
          <w:lang w:val="en-US" w:eastAsia="en-US"/>
        </w:rPr>
      </w:pPr>
      <w:r w:rsidRPr="005702DB">
        <w:rPr>
          <w:rFonts w:eastAsia="Calibri"/>
          <w:sz w:val="28"/>
          <w:szCs w:val="22"/>
          <w:lang w:val="en-US" w:eastAsia="en-US"/>
        </w:rPr>
        <w:t>b)</w:t>
      </w:r>
      <w:r w:rsidR="00A879B4">
        <w:rPr>
          <w:rFonts w:eastAsia="Calibri"/>
          <w:sz w:val="28"/>
          <w:szCs w:val="22"/>
          <w:lang w:val="en-US" w:eastAsia="en-US"/>
        </w:rPr>
        <w:t xml:space="preserve"> </w:t>
      </w:r>
      <w:r w:rsidR="00E950EE" w:rsidRPr="00594DB3">
        <w:rPr>
          <w:rFonts w:eastAsia="Calibri"/>
          <w:sz w:val="28"/>
          <w:szCs w:val="28"/>
          <w:lang w:val="en-GB"/>
        </w:rPr>
        <w:t xml:space="preserve">Cục Công nghệ thông tin nghiên cứu, </w:t>
      </w:r>
      <w:r w:rsidR="00DD041D">
        <w:rPr>
          <w:rFonts w:eastAsia="Calibri"/>
          <w:sz w:val="28"/>
          <w:szCs w:val="28"/>
          <w:lang w:val="en-GB"/>
        </w:rPr>
        <w:t xml:space="preserve">tham mưu </w:t>
      </w:r>
      <w:r w:rsidR="00E950EE" w:rsidRPr="00594DB3">
        <w:rPr>
          <w:rFonts w:eastAsia="Calibri"/>
          <w:sz w:val="28"/>
          <w:szCs w:val="28"/>
          <w:lang w:val="en-GB"/>
        </w:rPr>
        <w:t xml:space="preserve">xây dựng </w:t>
      </w:r>
      <w:r w:rsidR="00106309">
        <w:rPr>
          <w:rFonts w:eastAsia="Calibri"/>
          <w:sz w:val="28"/>
          <w:szCs w:val="28"/>
          <w:lang w:val="en-GB"/>
        </w:rPr>
        <w:t xml:space="preserve">phần mềm </w:t>
      </w:r>
      <w:r w:rsidR="00E950EE">
        <w:rPr>
          <w:rFonts w:eastAsia="Calibri"/>
          <w:sz w:val="28"/>
          <w:szCs w:val="28"/>
          <w:lang w:val="en-GB"/>
        </w:rPr>
        <w:t>T</w:t>
      </w:r>
      <w:r w:rsidR="00E950EE" w:rsidRPr="00594DB3">
        <w:rPr>
          <w:rFonts w:eastAsia="Calibri"/>
          <w:sz w:val="28"/>
          <w:szCs w:val="28"/>
          <w:lang w:val="en-GB"/>
        </w:rPr>
        <w:t xml:space="preserve">ủ sách pháp luật điện tử quốc gia; </w:t>
      </w:r>
      <w:r w:rsidR="00106309">
        <w:rPr>
          <w:bCs/>
          <w:sz w:val="28"/>
          <w:szCs w:val="28"/>
          <w:lang w:val="en-US" w:eastAsia="en-US"/>
        </w:rPr>
        <w:t xml:space="preserve">phối hợp thực hiện các nhiệm vụ về </w:t>
      </w:r>
      <w:r w:rsidR="00E950EE" w:rsidRPr="00594DB3">
        <w:rPr>
          <w:bCs/>
          <w:sz w:val="28"/>
          <w:szCs w:val="28"/>
          <w:lang w:val="en-US" w:eastAsia="en-US"/>
        </w:rPr>
        <w:t xml:space="preserve">quản lý, khai thác, số hóa, cập nhật sách, tài liệu pháp luật </w:t>
      </w:r>
      <w:r w:rsidR="00106309">
        <w:rPr>
          <w:bCs/>
          <w:sz w:val="28"/>
          <w:szCs w:val="28"/>
          <w:lang w:val="en-US" w:eastAsia="en-US"/>
        </w:rPr>
        <w:t xml:space="preserve">của Bộ Tư pháp trên dữ liệu thành phần </w:t>
      </w:r>
      <w:r w:rsidR="00E950EE" w:rsidRPr="00594DB3">
        <w:rPr>
          <w:bCs/>
          <w:sz w:val="28"/>
          <w:szCs w:val="28"/>
          <w:lang w:val="en-US" w:eastAsia="en-US"/>
        </w:rPr>
        <w:t>Tủ sách pháp luật điện tử quốc gia</w:t>
      </w:r>
      <w:r w:rsidR="00214B45">
        <w:rPr>
          <w:bCs/>
          <w:sz w:val="28"/>
          <w:szCs w:val="28"/>
          <w:lang w:val="en-US" w:eastAsia="en-US"/>
        </w:rPr>
        <w:t>;</w:t>
      </w:r>
      <w:r w:rsidR="00106309">
        <w:rPr>
          <w:bCs/>
          <w:sz w:val="28"/>
          <w:szCs w:val="28"/>
          <w:lang w:val="en-US" w:eastAsia="en-US"/>
        </w:rPr>
        <w:t xml:space="preserve"> cấp tài khoản</w:t>
      </w:r>
      <w:r w:rsidR="00537B6B">
        <w:rPr>
          <w:bCs/>
          <w:sz w:val="28"/>
          <w:szCs w:val="28"/>
          <w:lang w:val="en-US" w:eastAsia="en-US"/>
        </w:rPr>
        <w:t>,</w:t>
      </w:r>
      <w:r w:rsidR="00214B45">
        <w:rPr>
          <w:bCs/>
          <w:sz w:val="28"/>
          <w:szCs w:val="28"/>
          <w:lang w:val="en-US" w:eastAsia="en-US"/>
        </w:rPr>
        <w:t xml:space="preserve"> hướng dẫn</w:t>
      </w:r>
      <w:r w:rsidR="00106309">
        <w:rPr>
          <w:bCs/>
          <w:sz w:val="28"/>
          <w:szCs w:val="28"/>
          <w:lang w:val="en-US" w:eastAsia="en-US"/>
        </w:rPr>
        <w:t xml:space="preserve"> </w:t>
      </w:r>
      <w:r w:rsidR="00F33160">
        <w:rPr>
          <w:bCs/>
          <w:sz w:val="28"/>
          <w:szCs w:val="28"/>
          <w:lang w:val="en-US" w:eastAsia="en-US"/>
        </w:rPr>
        <w:t xml:space="preserve">việc </w:t>
      </w:r>
      <w:r w:rsidR="00106309">
        <w:rPr>
          <w:bCs/>
          <w:sz w:val="28"/>
          <w:szCs w:val="28"/>
          <w:lang w:val="en-US" w:eastAsia="en-US"/>
        </w:rPr>
        <w:t>quản lý</w:t>
      </w:r>
      <w:r w:rsidR="00537B6B">
        <w:rPr>
          <w:bCs/>
          <w:sz w:val="28"/>
          <w:szCs w:val="28"/>
          <w:lang w:val="en-US" w:eastAsia="en-US"/>
        </w:rPr>
        <w:t>, sử dụng</w:t>
      </w:r>
      <w:r w:rsidR="00F33160">
        <w:rPr>
          <w:bCs/>
          <w:sz w:val="28"/>
          <w:szCs w:val="28"/>
          <w:lang w:val="en-US" w:eastAsia="en-US"/>
        </w:rPr>
        <w:t xml:space="preserve"> tài khoản</w:t>
      </w:r>
      <w:r w:rsidR="00214B45">
        <w:rPr>
          <w:bCs/>
          <w:sz w:val="28"/>
          <w:szCs w:val="28"/>
          <w:lang w:val="en-US" w:eastAsia="en-US"/>
        </w:rPr>
        <w:t xml:space="preserve">; phối hợp </w:t>
      </w:r>
      <w:r w:rsidR="00106309">
        <w:rPr>
          <w:bCs/>
          <w:sz w:val="28"/>
          <w:szCs w:val="28"/>
          <w:lang w:val="en-US" w:eastAsia="en-US"/>
        </w:rPr>
        <w:t xml:space="preserve">tập huấn </w:t>
      </w:r>
      <w:r w:rsidR="00F33160">
        <w:rPr>
          <w:bCs/>
          <w:sz w:val="28"/>
          <w:szCs w:val="28"/>
          <w:lang w:val="en-US" w:eastAsia="en-US"/>
        </w:rPr>
        <w:t>kỹ năng nghiệp vụ trong quản lý, khai thác</w:t>
      </w:r>
      <w:r w:rsidR="00214B45">
        <w:rPr>
          <w:bCs/>
          <w:sz w:val="28"/>
          <w:szCs w:val="28"/>
          <w:lang w:val="en-US" w:eastAsia="en-US"/>
        </w:rPr>
        <w:t xml:space="preserve"> </w:t>
      </w:r>
      <w:r w:rsidR="00106309">
        <w:rPr>
          <w:bCs/>
          <w:sz w:val="28"/>
          <w:szCs w:val="28"/>
          <w:lang w:val="en-US" w:eastAsia="en-US"/>
        </w:rPr>
        <w:t>Tủ sách pháp luật điện tử quốc gia.</w:t>
      </w:r>
    </w:p>
    <w:p w:rsidR="00DD041D" w:rsidRPr="00641FA4" w:rsidRDefault="00DD041D" w:rsidP="00D536B6">
      <w:pPr>
        <w:tabs>
          <w:tab w:val="center" w:pos="4896"/>
          <w:tab w:val="left" w:pos="5940"/>
        </w:tabs>
        <w:spacing w:before="120" w:line="360" w:lineRule="atLeast"/>
        <w:ind w:firstLine="567"/>
        <w:jc w:val="both"/>
        <w:rPr>
          <w:bCs/>
          <w:spacing w:val="-2"/>
          <w:sz w:val="28"/>
          <w:szCs w:val="28"/>
          <w:lang w:val="en-US" w:eastAsia="en-US"/>
        </w:rPr>
      </w:pPr>
      <w:r w:rsidRPr="00641FA4">
        <w:rPr>
          <w:bCs/>
          <w:spacing w:val="-2"/>
          <w:sz w:val="28"/>
          <w:szCs w:val="28"/>
          <w:lang w:val="en-US" w:eastAsia="en-US"/>
        </w:rPr>
        <w:t>c)</w:t>
      </w:r>
      <w:r w:rsidR="00E950EE" w:rsidRPr="00641FA4">
        <w:rPr>
          <w:bCs/>
          <w:spacing w:val="-2"/>
          <w:sz w:val="28"/>
          <w:szCs w:val="28"/>
          <w:lang w:val="en-US" w:eastAsia="en-US"/>
        </w:rPr>
        <w:t xml:space="preserve"> </w:t>
      </w:r>
      <w:r w:rsidR="00594DB3" w:rsidRPr="00641FA4">
        <w:rPr>
          <w:bCs/>
          <w:spacing w:val="-2"/>
          <w:sz w:val="28"/>
          <w:szCs w:val="28"/>
          <w:lang w:val="en-US" w:eastAsia="en-US"/>
        </w:rPr>
        <w:t>Cục Kế hoạch – Tài chính</w:t>
      </w:r>
      <w:r w:rsidR="00C876FC" w:rsidRPr="00641FA4">
        <w:rPr>
          <w:bCs/>
          <w:spacing w:val="-2"/>
          <w:sz w:val="28"/>
          <w:szCs w:val="28"/>
          <w:lang w:val="en-US" w:eastAsia="en-US"/>
        </w:rPr>
        <w:t xml:space="preserve"> </w:t>
      </w:r>
      <w:r w:rsidRPr="00641FA4">
        <w:rPr>
          <w:bCs/>
          <w:spacing w:val="-2"/>
          <w:sz w:val="28"/>
          <w:szCs w:val="28"/>
          <w:lang w:val="en-US" w:eastAsia="en-US"/>
        </w:rPr>
        <w:t xml:space="preserve">nghiên cứu, tham mưu </w:t>
      </w:r>
      <w:r w:rsidR="00010ED8" w:rsidRPr="00641FA4">
        <w:rPr>
          <w:bCs/>
          <w:spacing w:val="-2"/>
          <w:sz w:val="28"/>
          <w:szCs w:val="28"/>
          <w:lang w:val="en-US" w:eastAsia="en-US"/>
        </w:rPr>
        <w:t>về</w:t>
      </w:r>
      <w:r w:rsidRPr="00641FA4">
        <w:rPr>
          <w:bCs/>
          <w:spacing w:val="-2"/>
          <w:sz w:val="28"/>
          <w:szCs w:val="28"/>
          <w:lang w:val="en-US" w:eastAsia="en-US"/>
        </w:rPr>
        <w:t xml:space="preserve"> </w:t>
      </w:r>
      <w:r w:rsidR="00594DB3" w:rsidRPr="00641FA4">
        <w:rPr>
          <w:bCs/>
          <w:spacing w:val="-2"/>
          <w:sz w:val="28"/>
          <w:szCs w:val="28"/>
          <w:lang w:val="en-US" w:eastAsia="en-US"/>
        </w:rPr>
        <w:t>kinh phí</w:t>
      </w:r>
      <w:r w:rsidR="00C876FC" w:rsidRPr="00641FA4">
        <w:rPr>
          <w:bCs/>
          <w:spacing w:val="-2"/>
          <w:sz w:val="28"/>
          <w:szCs w:val="28"/>
          <w:lang w:val="en-US" w:eastAsia="en-US"/>
        </w:rPr>
        <w:t xml:space="preserve"> thực hiện Quyết định số 14/2019/QĐ-TTg, </w:t>
      </w:r>
      <w:r w:rsidR="00BF6FB9" w:rsidRPr="00641FA4">
        <w:rPr>
          <w:bCs/>
          <w:spacing w:val="-2"/>
          <w:sz w:val="28"/>
          <w:szCs w:val="28"/>
          <w:lang w:val="en-US" w:eastAsia="en-US"/>
        </w:rPr>
        <w:t xml:space="preserve">kinh phí </w:t>
      </w:r>
      <w:r w:rsidR="00594DB3" w:rsidRPr="00641FA4">
        <w:rPr>
          <w:bCs/>
          <w:spacing w:val="-2"/>
          <w:sz w:val="28"/>
          <w:szCs w:val="28"/>
          <w:lang w:val="en-US" w:eastAsia="en-US"/>
        </w:rPr>
        <w:t xml:space="preserve">xây dựng Tủ sách pháp luật điện tử quốc gia đảm bảo </w:t>
      </w:r>
      <w:r w:rsidR="00214B45" w:rsidRPr="00641FA4">
        <w:rPr>
          <w:bCs/>
          <w:spacing w:val="-2"/>
          <w:sz w:val="28"/>
          <w:szCs w:val="28"/>
          <w:lang w:val="en-US" w:eastAsia="en-US"/>
        </w:rPr>
        <w:t>vận hành chính thức theo đúng</w:t>
      </w:r>
      <w:r w:rsidRPr="00641FA4">
        <w:rPr>
          <w:bCs/>
          <w:spacing w:val="-2"/>
          <w:sz w:val="28"/>
          <w:szCs w:val="28"/>
          <w:lang w:val="en-US" w:eastAsia="en-US"/>
        </w:rPr>
        <w:t xml:space="preserve"> thời hạn </w:t>
      </w:r>
      <w:r w:rsidR="00214B45" w:rsidRPr="00641FA4">
        <w:rPr>
          <w:bCs/>
          <w:spacing w:val="-2"/>
          <w:sz w:val="28"/>
          <w:szCs w:val="28"/>
          <w:lang w:val="en-US" w:eastAsia="en-US"/>
        </w:rPr>
        <w:t>đã được</w:t>
      </w:r>
      <w:r w:rsidR="00594DB3" w:rsidRPr="00641FA4">
        <w:rPr>
          <w:bCs/>
          <w:spacing w:val="-2"/>
          <w:sz w:val="28"/>
          <w:szCs w:val="28"/>
          <w:lang w:val="en-US" w:eastAsia="en-US"/>
        </w:rPr>
        <w:t xml:space="preserve"> </w:t>
      </w:r>
      <w:r w:rsidRPr="00641FA4">
        <w:rPr>
          <w:bCs/>
          <w:spacing w:val="-2"/>
          <w:sz w:val="28"/>
          <w:szCs w:val="28"/>
          <w:lang w:val="en-US" w:eastAsia="en-US"/>
        </w:rPr>
        <w:t xml:space="preserve">Thủ tướng Chính phủ </w:t>
      </w:r>
      <w:r w:rsidR="00214B45" w:rsidRPr="00641FA4">
        <w:rPr>
          <w:bCs/>
          <w:spacing w:val="-2"/>
          <w:sz w:val="28"/>
          <w:szCs w:val="28"/>
          <w:lang w:val="en-US" w:eastAsia="en-US"/>
        </w:rPr>
        <w:t>giao</w:t>
      </w:r>
      <w:r w:rsidR="00594DB3" w:rsidRPr="00641FA4">
        <w:rPr>
          <w:bCs/>
          <w:spacing w:val="-2"/>
          <w:sz w:val="28"/>
          <w:szCs w:val="28"/>
          <w:lang w:val="en-US" w:eastAsia="en-US"/>
        </w:rPr>
        <w:t xml:space="preserve">; </w:t>
      </w:r>
      <w:r w:rsidR="00BD2CD8" w:rsidRPr="00641FA4">
        <w:rPr>
          <w:bCs/>
          <w:spacing w:val="-2"/>
          <w:sz w:val="28"/>
          <w:szCs w:val="28"/>
          <w:lang w:val="en-US" w:eastAsia="en-US"/>
        </w:rPr>
        <w:t>tham mưu Bộ Tư pháp đề nghị Bộ Kế hoạch và Đầu tư</w:t>
      </w:r>
      <w:r w:rsidR="00BD2CD8" w:rsidRPr="00641FA4">
        <w:rPr>
          <w:rFonts w:eastAsia="Calibri"/>
          <w:spacing w:val="-2"/>
          <w:sz w:val="28"/>
          <w:szCs w:val="28"/>
          <w:lang w:val="en-GB"/>
        </w:rPr>
        <w:t xml:space="preserve"> b</w:t>
      </w:r>
      <w:r w:rsidRPr="00641FA4">
        <w:rPr>
          <w:rFonts w:eastAsia="Calibri"/>
          <w:spacing w:val="-2"/>
          <w:sz w:val="28"/>
          <w:szCs w:val="28"/>
          <w:lang w:val="en-GB"/>
        </w:rPr>
        <w:t>ố trí</w:t>
      </w:r>
      <w:r w:rsidR="00594DB3" w:rsidRPr="00641FA4">
        <w:rPr>
          <w:rFonts w:eastAsia="Calibri"/>
          <w:spacing w:val="-2"/>
          <w:sz w:val="28"/>
          <w:szCs w:val="28"/>
          <w:lang w:val="en-GB"/>
        </w:rPr>
        <w:t xml:space="preserve"> vốn đầu tư phát triển để thực hiện các nhiệm vụ của Quyết định số 14/2019/QĐ-TTg theo quy định của Luật Đầu tư công.</w:t>
      </w:r>
    </w:p>
    <w:p w:rsidR="00DD041D" w:rsidRPr="00641FA4" w:rsidRDefault="007F4F8E" w:rsidP="005702DB">
      <w:pPr>
        <w:tabs>
          <w:tab w:val="center" w:pos="4896"/>
          <w:tab w:val="left" w:pos="5940"/>
        </w:tabs>
        <w:spacing w:before="120" w:line="360" w:lineRule="atLeast"/>
        <w:ind w:firstLine="567"/>
        <w:jc w:val="both"/>
        <w:rPr>
          <w:rFonts w:eastAsia="MS ??"/>
          <w:sz w:val="28"/>
          <w:szCs w:val="28"/>
          <w:lang w:val="en-US" w:eastAsia="en-US"/>
        </w:rPr>
      </w:pPr>
      <w:r w:rsidRPr="00641FA4">
        <w:rPr>
          <w:b/>
          <w:sz w:val="28"/>
          <w:szCs w:val="28"/>
          <w:lang w:val="en-US" w:eastAsia="en-US"/>
        </w:rPr>
        <w:t>3</w:t>
      </w:r>
      <w:r w:rsidR="00DD041D" w:rsidRPr="00641FA4">
        <w:rPr>
          <w:b/>
          <w:sz w:val="28"/>
          <w:szCs w:val="28"/>
          <w:lang w:val="en-US" w:eastAsia="en-US"/>
        </w:rPr>
        <w:t>.</w:t>
      </w:r>
      <w:r w:rsidR="00DD041D" w:rsidRPr="00641FA4">
        <w:rPr>
          <w:sz w:val="28"/>
          <w:szCs w:val="28"/>
          <w:lang w:val="en-US" w:eastAsia="en-US"/>
        </w:rPr>
        <w:t xml:space="preserve"> Đề nghị </w:t>
      </w:r>
      <w:r w:rsidR="0094214E" w:rsidRPr="00641FA4">
        <w:rPr>
          <w:rFonts w:eastAsia="MS ??"/>
          <w:sz w:val="28"/>
          <w:szCs w:val="28"/>
          <w:lang w:val="en-US" w:eastAsia="en-US"/>
        </w:rPr>
        <w:t xml:space="preserve">Tổng cục </w:t>
      </w:r>
      <w:r w:rsidR="00BD2CD8" w:rsidRPr="00641FA4">
        <w:rPr>
          <w:rFonts w:eastAsia="MS ??"/>
          <w:sz w:val="28"/>
          <w:szCs w:val="28"/>
          <w:lang w:val="en-US" w:eastAsia="en-US"/>
        </w:rPr>
        <w:t>T</w:t>
      </w:r>
      <w:r w:rsidR="0094214E" w:rsidRPr="00641FA4">
        <w:rPr>
          <w:rFonts w:eastAsia="MS ??"/>
          <w:sz w:val="28"/>
          <w:szCs w:val="28"/>
          <w:lang w:val="en-US" w:eastAsia="en-US"/>
        </w:rPr>
        <w:t>hi hành án dân sự chỉ đạo các đơn vị trực thuộc Tổng cục và cơ quan Thi hành án dân sự</w:t>
      </w:r>
      <w:r w:rsidR="00DD041D" w:rsidRPr="00641FA4">
        <w:rPr>
          <w:rFonts w:eastAsia="MS ??"/>
          <w:sz w:val="28"/>
          <w:szCs w:val="28"/>
          <w:lang w:val="en-US" w:eastAsia="en-US"/>
        </w:rPr>
        <w:t xml:space="preserve"> </w:t>
      </w:r>
      <w:r w:rsidR="0094214E" w:rsidRPr="00641FA4">
        <w:rPr>
          <w:rFonts w:eastAsia="MS ??"/>
          <w:sz w:val="28"/>
          <w:szCs w:val="28"/>
          <w:lang w:val="en-US" w:eastAsia="en-US"/>
        </w:rPr>
        <w:t>ở địa phương tổ chức rà soát</w:t>
      </w:r>
      <w:r w:rsidR="00DD041D" w:rsidRPr="00641FA4">
        <w:rPr>
          <w:rFonts w:eastAsia="MS ??"/>
          <w:sz w:val="28"/>
          <w:szCs w:val="28"/>
          <w:lang w:val="en-US" w:eastAsia="en-US"/>
        </w:rPr>
        <w:t>, tổng hợp danh mục</w:t>
      </w:r>
      <w:r w:rsidR="0094214E" w:rsidRPr="00641FA4">
        <w:rPr>
          <w:rFonts w:eastAsia="MS ??"/>
          <w:sz w:val="28"/>
          <w:szCs w:val="28"/>
          <w:lang w:val="en-US" w:eastAsia="en-US"/>
        </w:rPr>
        <w:t xml:space="preserve"> sách, tài liệu pháp luật </w:t>
      </w:r>
      <w:r w:rsidR="00DD041D" w:rsidRPr="00641FA4">
        <w:rPr>
          <w:rFonts w:eastAsia="MS ??"/>
          <w:sz w:val="28"/>
          <w:szCs w:val="28"/>
          <w:lang w:val="en-US" w:eastAsia="en-US"/>
        </w:rPr>
        <w:t xml:space="preserve">theo các nội dung, yêu cầu và </w:t>
      </w:r>
      <w:r w:rsidR="00010ED8" w:rsidRPr="00641FA4">
        <w:rPr>
          <w:rFonts w:eastAsia="MS ??"/>
          <w:sz w:val="28"/>
          <w:szCs w:val="28"/>
          <w:lang w:val="en-US" w:eastAsia="en-US"/>
        </w:rPr>
        <w:t>thời hạn</w:t>
      </w:r>
      <w:r w:rsidR="00DD041D" w:rsidRPr="00641FA4">
        <w:rPr>
          <w:rFonts w:eastAsia="MS ??"/>
          <w:sz w:val="28"/>
          <w:szCs w:val="28"/>
          <w:lang w:val="en-US" w:eastAsia="en-US"/>
        </w:rPr>
        <w:t xml:space="preserve"> tại mục 1 Công văn này</w:t>
      </w:r>
      <w:r w:rsidR="0094214E" w:rsidRPr="00641FA4">
        <w:rPr>
          <w:rFonts w:eastAsia="MS ??"/>
          <w:sz w:val="28"/>
          <w:szCs w:val="28"/>
          <w:lang w:val="en-US" w:eastAsia="en-US"/>
        </w:rPr>
        <w:t>.</w:t>
      </w:r>
    </w:p>
    <w:p w:rsidR="00BF6FB9" w:rsidRPr="005702DB" w:rsidRDefault="007F4F8E" w:rsidP="005702DB">
      <w:pPr>
        <w:tabs>
          <w:tab w:val="center" w:pos="4896"/>
          <w:tab w:val="left" w:pos="5940"/>
        </w:tabs>
        <w:spacing w:before="120" w:line="360" w:lineRule="atLeast"/>
        <w:ind w:firstLine="567"/>
        <w:jc w:val="both"/>
        <w:rPr>
          <w:rFonts w:eastAsia="MS ??"/>
          <w:sz w:val="28"/>
          <w:szCs w:val="28"/>
          <w:lang w:val="en-US" w:eastAsia="en-US"/>
        </w:rPr>
      </w:pPr>
      <w:r>
        <w:rPr>
          <w:b/>
          <w:sz w:val="28"/>
          <w:szCs w:val="28"/>
          <w:lang w:val="en-US" w:eastAsia="en-US"/>
        </w:rPr>
        <w:t>4</w:t>
      </w:r>
      <w:r w:rsidR="00DD041D" w:rsidRPr="005702DB">
        <w:rPr>
          <w:b/>
          <w:sz w:val="28"/>
          <w:szCs w:val="28"/>
          <w:lang w:val="en-US" w:eastAsia="en-US"/>
        </w:rPr>
        <w:t>.</w:t>
      </w:r>
      <w:r w:rsidR="00DD041D">
        <w:rPr>
          <w:sz w:val="28"/>
          <w:szCs w:val="28"/>
          <w:lang w:val="en-US" w:eastAsia="en-US"/>
        </w:rPr>
        <w:t xml:space="preserve"> </w:t>
      </w:r>
      <w:r w:rsidR="00BF6FB9">
        <w:rPr>
          <w:sz w:val="28"/>
          <w:szCs w:val="28"/>
          <w:lang w:val="en-US" w:eastAsia="en-US"/>
        </w:rPr>
        <w:t xml:space="preserve">Thủ trưởng các đơn vị thuộc Bộ có trách nhiệm thông tin, báo cáo tình hình thực hiện </w:t>
      </w:r>
      <w:r w:rsidR="00214B45">
        <w:rPr>
          <w:sz w:val="28"/>
          <w:szCs w:val="28"/>
          <w:lang w:val="en-US" w:eastAsia="en-US"/>
        </w:rPr>
        <w:t xml:space="preserve">các nhiệm vụ được giao tại </w:t>
      </w:r>
      <w:r w:rsidR="00BF6FB9">
        <w:rPr>
          <w:sz w:val="28"/>
          <w:szCs w:val="28"/>
          <w:lang w:val="en-US" w:eastAsia="en-US"/>
        </w:rPr>
        <w:t xml:space="preserve">Quyết định số 1101/QĐ-BTP và </w:t>
      </w:r>
      <w:r w:rsidR="00214B45">
        <w:rPr>
          <w:sz w:val="28"/>
          <w:szCs w:val="28"/>
          <w:lang w:val="en-US" w:eastAsia="en-US"/>
        </w:rPr>
        <w:t>hướng dẫn tại</w:t>
      </w:r>
      <w:r w:rsidR="00BF6FB9">
        <w:rPr>
          <w:sz w:val="28"/>
          <w:szCs w:val="28"/>
          <w:lang w:val="en-US" w:eastAsia="en-US"/>
        </w:rPr>
        <w:t xml:space="preserve"> Công văn này </w:t>
      </w:r>
      <w:r w:rsidR="00010ED8">
        <w:rPr>
          <w:sz w:val="28"/>
          <w:szCs w:val="28"/>
          <w:lang w:val="en-US" w:eastAsia="en-US"/>
        </w:rPr>
        <w:t>theo m</w:t>
      </w:r>
      <w:r w:rsidR="00BF6FB9">
        <w:rPr>
          <w:sz w:val="28"/>
          <w:szCs w:val="28"/>
          <w:lang w:val="en-US" w:eastAsia="en-US"/>
        </w:rPr>
        <w:t>ục III.3 Quyết định số 1101/QĐ-BTP</w:t>
      </w:r>
      <w:r w:rsidR="00DD041D">
        <w:rPr>
          <w:sz w:val="28"/>
          <w:szCs w:val="28"/>
          <w:lang w:val="en-US" w:eastAsia="en-US"/>
        </w:rPr>
        <w:t xml:space="preserve"> </w:t>
      </w:r>
      <w:r w:rsidR="00214B45">
        <w:rPr>
          <w:sz w:val="28"/>
          <w:szCs w:val="28"/>
          <w:lang w:val="en-US" w:eastAsia="en-US"/>
        </w:rPr>
        <w:t xml:space="preserve">gửi </w:t>
      </w:r>
      <w:r w:rsidR="00010ED8">
        <w:rPr>
          <w:sz w:val="28"/>
          <w:szCs w:val="28"/>
          <w:lang w:val="en-US" w:eastAsia="en-US"/>
        </w:rPr>
        <w:t xml:space="preserve">về </w:t>
      </w:r>
      <w:r w:rsidR="00DD041D">
        <w:rPr>
          <w:sz w:val="28"/>
          <w:szCs w:val="28"/>
          <w:lang w:val="en-US" w:eastAsia="en-US"/>
        </w:rPr>
        <w:t xml:space="preserve">Vụ Phổ biến, giáo dục pháp luật </w:t>
      </w:r>
      <w:r w:rsidR="00214B45">
        <w:rPr>
          <w:sz w:val="28"/>
          <w:szCs w:val="28"/>
          <w:lang w:val="en-US" w:eastAsia="en-US"/>
        </w:rPr>
        <w:t xml:space="preserve">để </w:t>
      </w:r>
      <w:r w:rsidR="00DD041D">
        <w:rPr>
          <w:sz w:val="28"/>
          <w:szCs w:val="28"/>
          <w:lang w:val="en-US" w:eastAsia="en-US"/>
        </w:rPr>
        <w:t>tổng hợp, báo cáo Lãnh đạo Bộ</w:t>
      </w:r>
      <w:r w:rsidR="00BF6FB9">
        <w:rPr>
          <w:sz w:val="28"/>
          <w:szCs w:val="28"/>
          <w:lang w:val="en-US" w:eastAsia="en-US"/>
        </w:rPr>
        <w:t>.</w:t>
      </w:r>
    </w:p>
    <w:p w:rsidR="00EB1276" w:rsidRDefault="00BF6FB9" w:rsidP="00D536B6">
      <w:pPr>
        <w:spacing w:before="120" w:after="120" w:line="250" w:lineRule="auto"/>
        <w:ind w:firstLine="567"/>
        <w:jc w:val="both"/>
        <w:rPr>
          <w:sz w:val="28"/>
          <w:szCs w:val="28"/>
          <w:lang w:val="en-US" w:eastAsia="en-US"/>
        </w:rPr>
      </w:pPr>
      <w:r>
        <w:rPr>
          <w:sz w:val="28"/>
          <w:szCs w:val="28"/>
          <w:lang w:val="en-US" w:eastAsia="en-US"/>
        </w:rPr>
        <w:t xml:space="preserve">Thông tin chi tiết đề nghị </w:t>
      </w:r>
      <w:r w:rsidR="00D228E0" w:rsidRPr="00D228E0">
        <w:rPr>
          <w:sz w:val="28"/>
          <w:szCs w:val="28"/>
          <w:lang w:val="en-US" w:eastAsia="en-US"/>
        </w:rPr>
        <w:t>liên hệ</w:t>
      </w:r>
      <w:r w:rsidR="00D228E0" w:rsidRPr="00D228E0">
        <w:rPr>
          <w:sz w:val="28"/>
          <w:szCs w:val="28"/>
          <w:lang w:eastAsia="en-US"/>
        </w:rPr>
        <w:t xml:space="preserve"> Vụ Phổ biến, giáo dục pháp luật</w:t>
      </w:r>
      <w:r>
        <w:rPr>
          <w:sz w:val="28"/>
          <w:szCs w:val="28"/>
          <w:lang w:val="en-US" w:eastAsia="en-US"/>
        </w:rPr>
        <w:t xml:space="preserve"> (</w:t>
      </w:r>
      <w:r w:rsidR="00D228E0" w:rsidRPr="00D228E0">
        <w:rPr>
          <w:sz w:val="28"/>
          <w:szCs w:val="28"/>
          <w:lang w:val="en-US" w:eastAsia="en-US"/>
        </w:rPr>
        <w:t>s</w:t>
      </w:r>
      <w:r w:rsidR="00D228E0" w:rsidRPr="00D228E0">
        <w:rPr>
          <w:sz w:val="28"/>
          <w:szCs w:val="28"/>
          <w:lang w:eastAsia="en-US"/>
        </w:rPr>
        <w:t>ố điện thoại 0</w:t>
      </w:r>
      <w:r w:rsidR="00D228E0" w:rsidRPr="00D228E0">
        <w:rPr>
          <w:sz w:val="28"/>
          <w:szCs w:val="28"/>
          <w:lang w:val="en-US" w:eastAsia="en-US"/>
        </w:rPr>
        <w:t>2</w:t>
      </w:r>
      <w:r w:rsidR="00D228E0" w:rsidRPr="00D228E0">
        <w:rPr>
          <w:sz w:val="28"/>
          <w:szCs w:val="28"/>
          <w:lang w:eastAsia="en-US"/>
        </w:rPr>
        <w:t>4.627394</w:t>
      </w:r>
      <w:r w:rsidR="00BD2CD8">
        <w:rPr>
          <w:sz w:val="28"/>
          <w:szCs w:val="28"/>
          <w:lang w:val="en-US" w:eastAsia="en-US"/>
        </w:rPr>
        <w:t>70 – đ/c Đinh Quỳnh Mây</w:t>
      </w:r>
      <w:r>
        <w:rPr>
          <w:sz w:val="28"/>
          <w:szCs w:val="28"/>
          <w:lang w:val="en-US" w:eastAsia="en-US"/>
        </w:rPr>
        <w:t>).</w:t>
      </w:r>
      <w:r w:rsidR="00EB1276">
        <w:rPr>
          <w:sz w:val="28"/>
          <w:szCs w:val="28"/>
          <w:lang w:val="en-US" w:eastAsia="en-US"/>
        </w:rPr>
        <w:t>/.</w:t>
      </w:r>
    </w:p>
    <w:p w:rsidR="00D228E0" w:rsidRPr="00D228E0" w:rsidRDefault="00D228E0" w:rsidP="00D228E0">
      <w:pPr>
        <w:ind w:firstLine="720"/>
        <w:jc w:val="both"/>
        <w:rPr>
          <w:sz w:val="28"/>
          <w:szCs w:val="28"/>
          <w:lang w:val="en-US" w:eastAsia="en-US"/>
        </w:rPr>
      </w:pPr>
      <w:r w:rsidRPr="00D228E0">
        <w:rPr>
          <w:spacing w:val="-4"/>
          <w:sz w:val="28"/>
          <w:szCs w:val="28"/>
          <w:lang w:val="nl-NL" w:eastAsia="en-US"/>
        </w:rPr>
        <w:tab/>
      </w:r>
    </w:p>
    <w:tbl>
      <w:tblPr>
        <w:tblW w:w="9640" w:type="dxa"/>
        <w:tblInd w:w="-34" w:type="dxa"/>
        <w:tblLayout w:type="fixed"/>
        <w:tblLook w:val="0000" w:firstRow="0" w:lastRow="0" w:firstColumn="0" w:lastColumn="0" w:noHBand="0" w:noVBand="0"/>
      </w:tblPr>
      <w:tblGrid>
        <w:gridCol w:w="4111"/>
        <w:gridCol w:w="5529"/>
      </w:tblGrid>
      <w:tr w:rsidR="00D228E0" w:rsidRPr="00D228E0" w:rsidTr="00BF6FB9">
        <w:tc>
          <w:tcPr>
            <w:tcW w:w="4111" w:type="dxa"/>
          </w:tcPr>
          <w:p w:rsidR="00D228E0" w:rsidRPr="00D228E0" w:rsidRDefault="00D228E0" w:rsidP="00D228E0">
            <w:pPr>
              <w:ind w:firstLine="74"/>
              <w:jc w:val="both"/>
              <w:rPr>
                <w:b/>
                <w:bCs/>
                <w:i/>
                <w:lang w:eastAsia="en-US"/>
              </w:rPr>
            </w:pPr>
            <w:r w:rsidRPr="00D228E0">
              <w:rPr>
                <w:b/>
                <w:bCs/>
                <w:i/>
                <w:lang w:eastAsia="en-US"/>
              </w:rPr>
              <w:t>Nơi nhận:</w:t>
            </w:r>
          </w:p>
          <w:p w:rsidR="00D228E0" w:rsidRPr="00D228E0" w:rsidRDefault="00D228E0" w:rsidP="00D228E0">
            <w:pPr>
              <w:jc w:val="both"/>
              <w:rPr>
                <w:sz w:val="22"/>
                <w:szCs w:val="22"/>
                <w:lang w:val="en-US" w:eastAsia="en-US"/>
              </w:rPr>
            </w:pPr>
            <w:r w:rsidRPr="00D228E0">
              <w:rPr>
                <w:sz w:val="22"/>
                <w:szCs w:val="22"/>
                <w:lang w:eastAsia="en-US"/>
              </w:rPr>
              <w:t>- Như trên;</w:t>
            </w:r>
          </w:p>
          <w:p w:rsidR="00D228E0" w:rsidRPr="00D228E0" w:rsidRDefault="00D228E0" w:rsidP="00D228E0">
            <w:pPr>
              <w:tabs>
                <w:tab w:val="left" w:pos="4185"/>
              </w:tabs>
              <w:jc w:val="both"/>
              <w:rPr>
                <w:sz w:val="22"/>
                <w:szCs w:val="22"/>
                <w:lang w:val="en-US" w:eastAsia="en-US"/>
              </w:rPr>
            </w:pPr>
            <w:r w:rsidRPr="00D228E0">
              <w:rPr>
                <w:sz w:val="22"/>
                <w:szCs w:val="22"/>
                <w:lang w:eastAsia="en-US"/>
              </w:rPr>
              <w:t>- Bộ trưởng (để báo cáo);</w:t>
            </w:r>
          </w:p>
          <w:p w:rsidR="00EB1276" w:rsidRDefault="00D228E0" w:rsidP="00EB1276">
            <w:pPr>
              <w:tabs>
                <w:tab w:val="left" w:pos="4185"/>
              </w:tabs>
              <w:jc w:val="both"/>
              <w:rPr>
                <w:sz w:val="22"/>
                <w:szCs w:val="22"/>
                <w:lang w:val="en-US" w:eastAsia="en-US"/>
              </w:rPr>
            </w:pPr>
            <w:r w:rsidRPr="00D228E0">
              <w:rPr>
                <w:sz w:val="22"/>
                <w:szCs w:val="22"/>
                <w:lang w:val="en-US" w:eastAsia="en-US"/>
              </w:rPr>
              <w:t xml:space="preserve">- </w:t>
            </w:r>
            <w:r w:rsidR="00EB1276">
              <w:rPr>
                <w:sz w:val="22"/>
                <w:szCs w:val="22"/>
                <w:lang w:val="en-US" w:eastAsia="en-US"/>
              </w:rPr>
              <w:t>Thứ trưởng Phan Chí Hiếu (để báo cáo);</w:t>
            </w:r>
          </w:p>
          <w:p w:rsidR="00D228E0" w:rsidRPr="00D228E0" w:rsidRDefault="00D228E0" w:rsidP="00EB1276">
            <w:pPr>
              <w:tabs>
                <w:tab w:val="left" w:pos="4185"/>
              </w:tabs>
              <w:jc w:val="both"/>
              <w:rPr>
                <w:bCs/>
                <w:sz w:val="22"/>
                <w:szCs w:val="22"/>
                <w:lang w:val="en-US" w:eastAsia="en-US"/>
              </w:rPr>
            </w:pPr>
            <w:r w:rsidRPr="00D228E0">
              <w:rPr>
                <w:sz w:val="22"/>
                <w:szCs w:val="22"/>
                <w:lang w:val="en-US" w:eastAsia="en-US"/>
              </w:rPr>
              <w:t>- Lưu: VT, PBGDPL.</w:t>
            </w:r>
          </w:p>
        </w:tc>
        <w:tc>
          <w:tcPr>
            <w:tcW w:w="5529" w:type="dxa"/>
          </w:tcPr>
          <w:p w:rsidR="00D228E0" w:rsidRPr="00BF6FB9" w:rsidRDefault="00D228E0" w:rsidP="00D228E0">
            <w:pPr>
              <w:jc w:val="center"/>
              <w:rPr>
                <w:b/>
                <w:bCs/>
                <w:sz w:val="27"/>
                <w:szCs w:val="27"/>
                <w:lang w:val="en-US" w:eastAsia="en-US"/>
              </w:rPr>
            </w:pPr>
            <w:r w:rsidRPr="00BF6FB9">
              <w:rPr>
                <w:b/>
                <w:bCs/>
                <w:sz w:val="27"/>
                <w:szCs w:val="27"/>
                <w:lang w:val="en-US" w:eastAsia="en-US"/>
              </w:rPr>
              <w:t>T</w:t>
            </w:r>
            <w:r w:rsidR="00BF6FB9" w:rsidRPr="00BF6FB9">
              <w:rPr>
                <w:b/>
                <w:bCs/>
                <w:sz w:val="27"/>
                <w:szCs w:val="27"/>
                <w:lang w:val="en-US" w:eastAsia="en-US"/>
              </w:rPr>
              <w:t>L</w:t>
            </w:r>
            <w:r w:rsidRPr="00BF6FB9">
              <w:rPr>
                <w:b/>
                <w:bCs/>
                <w:sz w:val="27"/>
                <w:szCs w:val="27"/>
                <w:lang w:val="en-US" w:eastAsia="en-US"/>
              </w:rPr>
              <w:t>. BỘ TRƯỞNG</w:t>
            </w:r>
          </w:p>
          <w:p w:rsidR="00D228E0" w:rsidRPr="00BF6FB9" w:rsidRDefault="00BF6FB9" w:rsidP="00D228E0">
            <w:pPr>
              <w:jc w:val="center"/>
              <w:rPr>
                <w:b/>
                <w:bCs/>
                <w:sz w:val="27"/>
                <w:szCs w:val="27"/>
                <w:lang w:val="en-US" w:eastAsia="en-US"/>
              </w:rPr>
            </w:pPr>
            <w:r w:rsidRPr="00BF6FB9">
              <w:rPr>
                <w:b/>
                <w:bCs/>
                <w:sz w:val="27"/>
                <w:szCs w:val="27"/>
                <w:lang w:val="en-US" w:eastAsia="en-US"/>
              </w:rPr>
              <w:t>VỤ</w:t>
            </w:r>
            <w:r w:rsidR="00D228E0" w:rsidRPr="00BF6FB9">
              <w:rPr>
                <w:b/>
                <w:bCs/>
                <w:sz w:val="27"/>
                <w:szCs w:val="27"/>
                <w:lang w:val="en-US" w:eastAsia="en-US"/>
              </w:rPr>
              <w:t xml:space="preserve"> TRƯỞNG</w:t>
            </w:r>
          </w:p>
          <w:p w:rsidR="00BF6FB9" w:rsidRPr="00D228E0" w:rsidRDefault="00BF6FB9" w:rsidP="00D228E0">
            <w:pPr>
              <w:jc w:val="center"/>
              <w:rPr>
                <w:b/>
                <w:bCs/>
                <w:sz w:val="28"/>
                <w:szCs w:val="28"/>
                <w:lang w:val="en-US" w:eastAsia="en-US"/>
              </w:rPr>
            </w:pPr>
            <w:r w:rsidRPr="00BF6FB9">
              <w:rPr>
                <w:b/>
                <w:bCs/>
                <w:sz w:val="27"/>
                <w:szCs w:val="27"/>
                <w:lang w:val="en-US" w:eastAsia="en-US"/>
              </w:rPr>
              <w:t>VỤ PHỔ BIẾN, GIÁO DỤC PHÁP LUẬT</w:t>
            </w:r>
          </w:p>
          <w:p w:rsidR="00D228E0" w:rsidRPr="00D228E0" w:rsidRDefault="00D228E0" w:rsidP="00D228E0">
            <w:pPr>
              <w:jc w:val="center"/>
              <w:rPr>
                <w:b/>
                <w:bCs/>
                <w:sz w:val="28"/>
                <w:szCs w:val="28"/>
                <w:lang w:val="en-US" w:eastAsia="en-US"/>
              </w:rPr>
            </w:pPr>
          </w:p>
          <w:p w:rsidR="00D228E0" w:rsidRPr="00D228E0" w:rsidRDefault="00D228E0" w:rsidP="00D228E0">
            <w:pPr>
              <w:tabs>
                <w:tab w:val="left" w:pos="1995"/>
                <w:tab w:val="left" w:pos="6945"/>
              </w:tabs>
              <w:rPr>
                <w:b/>
                <w:bCs/>
                <w:sz w:val="28"/>
                <w:szCs w:val="28"/>
                <w:lang w:val="en-US" w:eastAsia="en-US"/>
              </w:rPr>
            </w:pPr>
          </w:p>
          <w:p w:rsidR="00D228E0" w:rsidRDefault="00D228E0" w:rsidP="00D228E0">
            <w:pPr>
              <w:tabs>
                <w:tab w:val="left" w:pos="630"/>
                <w:tab w:val="left" w:pos="1995"/>
                <w:tab w:val="left" w:pos="6945"/>
              </w:tabs>
              <w:rPr>
                <w:b/>
                <w:bCs/>
                <w:sz w:val="28"/>
                <w:szCs w:val="28"/>
                <w:lang w:val="en-US" w:eastAsia="en-US"/>
              </w:rPr>
            </w:pPr>
            <w:r w:rsidRPr="00D228E0">
              <w:rPr>
                <w:b/>
                <w:bCs/>
                <w:sz w:val="28"/>
                <w:szCs w:val="28"/>
                <w:lang w:val="en-US" w:eastAsia="en-US"/>
              </w:rPr>
              <w:tab/>
            </w:r>
            <w:r w:rsidR="00641FA4">
              <w:rPr>
                <w:b/>
                <w:bCs/>
                <w:sz w:val="28"/>
                <w:szCs w:val="28"/>
                <w:lang w:val="en-US" w:eastAsia="en-US"/>
              </w:rPr>
              <w:t xml:space="preserve">                      (Đã ký)</w:t>
            </w:r>
            <w:bookmarkStart w:id="0" w:name="_GoBack"/>
            <w:bookmarkEnd w:id="0"/>
          </w:p>
          <w:p w:rsidR="00214B45" w:rsidRPr="00D228E0" w:rsidRDefault="00214B45" w:rsidP="00D228E0">
            <w:pPr>
              <w:tabs>
                <w:tab w:val="left" w:pos="630"/>
                <w:tab w:val="left" w:pos="1995"/>
                <w:tab w:val="left" w:pos="6945"/>
              </w:tabs>
              <w:rPr>
                <w:b/>
                <w:bCs/>
                <w:sz w:val="28"/>
                <w:szCs w:val="28"/>
                <w:lang w:val="en-US" w:eastAsia="en-US"/>
              </w:rPr>
            </w:pPr>
          </w:p>
          <w:p w:rsidR="00DD041D" w:rsidRPr="00D228E0" w:rsidRDefault="00DD041D" w:rsidP="005702DB">
            <w:pPr>
              <w:tabs>
                <w:tab w:val="left" w:pos="630"/>
                <w:tab w:val="left" w:pos="1995"/>
                <w:tab w:val="left" w:pos="6945"/>
              </w:tabs>
              <w:jc w:val="center"/>
              <w:rPr>
                <w:b/>
                <w:bCs/>
                <w:sz w:val="28"/>
                <w:szCs w:val="28"/>
                <w:lang w:val="en-US" w:eastAsia="en-US"/>
              </w:rPr>
            </w:pPr>
          </w:p>
          <w:p w:rsidR="00D228E0" w:rsidRPr="00D228E0" w:rsidRDefault="00BF6FB9">
            <w:pPr>
              <w:keepNext/>
              <w:jc w:val="center"/>
              <w:outlineLvl w:val="2"/>
              <w:rPr>
                <w:i/>
                <w:iCs/>
                <w:sz w:val="26"/>
                <w:szCs w:val="26"/>
                <w:lang w:val="en-US" w:eastAsia="en-US"/>
              </w:rPr>
            </w:pPr>
            <w:r>
              <w:rPr>
                <w:b/>
                <w:sz w:val="28"/>
                <w:szCs w:val="28"/>
                <w:lang w:val="en-US" w:eastAsia="en-US"/>
              </w:rPr>
              <w:t>Lê Vệ Quốc</w:t>
            </w:r>
          </w:p>
        </w:tc>
      </w:tr>
    </w:tbl>
    <w:p w:rsidR="00D228E0" w:rsidRDefault="00D228E0" w:rsidP="004B0501">
      <w:pPr>
        <w:spacing w:before="120" w:line="360" w:lineRule="atLeast"/>
        <w:jc w:val="both"/>
        <w:rPr>
          <w:rStyle w:val="strongchar"/>
          <w:sz w:val="28"/>
          <w:szCs w:val="28"/>
          <w:lang w:val="es-MX"/>
        </w:rPr>
      </w:pPr>
    </w:p>
    <w:p w:rsidR="00507C7E" w:rsidRPr="00EB1276" w:rsidRDefault="00507C7E">
      <w:pPr>
        <w:rPr>
          <w:lang w:val="en-US"/>
        </w:rPr>
      </w:pPr>
    </w:p>
    <w:sectPr w:rsidR="00507C7E" w:rsidRPr="00EB1276" w:rsidSect="00641FA4">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BB" w:rsidRDefault="006C45BB" w:rsidP="00625E7E">
      <w:r>
        <w:separator/>
      </w:r>
    </w:p>
  </w:endnote>
  <w:endnote w:type="continuationSeparator" w:id="0">
    <w:p w:rsidR="006C45BB" w:rsidRDefault="006C45BB" w:rsidP="0062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
    <w:altName w:val="Arial Unicode MS"/>
    <w:charset w:val="80"/>
    <w:family w:val="auto"/>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8E9" w:rsidRDefault="004C5AF2" w:rsidP="005B17F0">
    <w:pPr>
      <w:pStyle w:val="Footer"/>
      <w:framePr w:wrap="auto" w:vAnchor="text" w:hAnchor="margin" w:xAlign="right" w:y="1"/>
      <w:rPr>
        <w:rStyle w:val="PageNumber"/>
      </w:rPr>
    </w:pPr>
    <w:r>
      <w:rPr>
        <w:rStyle w:val="PageNumber"/>
      </w:rPr>
      <w:fldChar w:fldCharType="begin"/>
    </w:r>
    <w:r w:rsidR="00D37F62">
      <w:rPr>
        <w:rStyle w:val="PageNumber"/>
      </w:rPr>
      <w:instrText xml:space="preserve">PAGE  </w:instrText>
    </w:r>
    <w:r>
      <w:rPr>
        <w:rStyle w:val="PageNumber"/>
      </w:rPr>
      <w:fldChar w:fldCharType="separate"/>
    </w:r>
    <w:r w:rsidR="00641FA4">
      <w:rPr>
        <w:rStyle w:val="PageNumber"/>
        <w:noProof/>
      </w:rPr>
      <w:t>2</w:t>
    </w:r>
    <w:r>
      <w:rPr>
        <w:rStyle w:val="PageNumber"/>
      </w:rPr>
      <w:fldChar w:fldCharType="end"/>
    </w:r>
  </w:p>
  <w:p w:rsidR="000658E9" w:rsidRDefault="006C45BB" w:rsidP="00E7082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BB" w:rsidRDefault="006C45BB" w:rsidP="00625E7E">
      <w:r>
        <w:separator/>
      </w:r>
    </w:p>
  </w:footnote>
  <w:footnote w:type="continuationSeparator" w:id="0">
    <w:p w:rsidR="006C45BB" w:rsidRDefault="006C45BB" w:rsidP="00625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07B"/>
    <w:rsid w:val="00010ED8"/>
    <w:rsid w:val="0004370C"/>
    <w:rsid w:val="0004415A"/>
    <w:rsid w:val="0005408E"/>
    <w:rsid w:val="00090A31"/>
    <w:rsid w:val="0009565C"/>
    <w:rsid w:val="000A464C"/>
    <w:rsid w:val="000A4DA7"/>
    <w:rsid w:val="000B1971"/>
    <w:rsid w:val="000B2520"/>
    <w:rsid w:val="000D5507"/>
    <w:rsid w:val="00106309"/>
    <w:rsid w:val="00113753"/>
    <w:rsid w:val="00185FCD"/>
    <w:rsid w:val="001A79B0"/>
    <w:rsid w:val="001D33CB"/>
    <w:rsid w:val="001D4944"/>
    <w:rsid w:val="001D4BBC"/>
    <w:rsid w:val="001E4C3E"/>
    <w:rsid w:val="001E7640"/>
    <w:rsid w:val="0020047A"/>
    <w:rsid w:val="00214B45"/>
    <w:rsid w:val="002308F4"/>
    <w:rsid w:val="00240539"/>
    <w:rsid w:val="00242B24"/>
    <w:rsid w:val="00272C0E"/>
    <w:rsid w:val="00274BD3"/>
    <w:rsid w:val="00277539"/>
    <w:rsid w:val="0029166F"/>
    <w:rsid w:val="002D1844"/>
    <w:rsid w:val="002F3582"/>
    <w:rsid w:val="00316EA8"/>
    <w:rsid w:val="00330AC5"/>
    <w:rsid w:val="00337DCB"/>
    <w:rsid w:val="00366AB7"/>
    <w:rsid w:val="0039347C"/>
    <w:rsid w:val="00397A44"/>
    <w:rsid w:val="003A52D9"/>
    <w:rsid w:val="003B75D7"/>
    <w:rsid w:val="003C3CD7"/>
    <w:rsid w:val="0046644E"/>
    <w:rsid w:val="00480C0F"/>
    <w:rsid w:val="004B0080"/>
    <w:rsid w:val="004B0501"/>
    <w:rsid w:val="004C23FA"/>
    <w:rsid w:val="004C5AF2"/>
    <w:rsid w:val="00503193"/>
    <w:rsid w:val="00507C7E"/>
    <w:rsid w:val="00511AD4"/>
    <w:rsid w:val="00525A8C"/>
    <w:rsid w:val="0052799D"/>
    <w:rsid w:val="00537B6B"/>
    <w:rsid w:val="00556330"/>
    <w:rsid w:val="005702DB"/>
    <w:rsid w:val="005813E0"/>
    <w:rsid w:val="00594DB3"/>
    <w:rsid w:val="005B2AAD"/>
    <w:rsid w:val="005B6842"/>
    <w:rsid w:val="005B7A06"/>
    <w:rsid w:val="005E6DAB"/>
    <w:rsid w:val="005F48C7"/>
    <w:rsid w:val="00615273"/>
    <w:rsid w:val="00625E7E"/>
    <w:rsid w:val="00631974"/>
    <w:rsid w:val="0063307B"/>
    <w:rsid w:val="00641FA4"/>
    <w:rsid w:val="006723B5"/>
    <w:rsid w:val="006A741F"/>
    <w:rsid w:val="006B5863"/>
    <w:rsid w:val="006C08D7"/>
    <w:rsid w:val="006C45BB"/>
    <w:rsid w:val="00704F37"/>
    <w:rsid w:val="00707AE5"/>
    <w:rsid w:val="00772F8E"/>
    <w:rsid w:val="0079081D"/>
    <w:rsid w:val="0079497F"/>
    <w:rsid w:val="00797571"/>
    <w:rsid w:val="007A43FA"/>
    <w:rsid w:val="007B1D4E"/>
    <w:rsid w:val="007C2814"/>
    <w:rsid w:val="007D09EA"/>
    <w:rsid w:val="007E4BE2"/>
    <w:rsid w:val="007E7A18"/>
    <w:rsid w:val="007F1946"/>
    <w:rsid w:val="007F4F8E"/>
    <w:rsid w:val="00825D04"/>
    <w:rsid w:val="0082663A"/>
    <w:rsid w:val="0084658B"/>
    <w:rsid w:val="00856B4E"/>
    <w:rsid w:val="0088704B"/>
    <w:rsid w:val="008A6951"/>
    <w:rsid w:val="008E746E"/>
    <w:rsid w:val="008E776C"/>
    <w:rsid w:val="008F5B98"/>
    <w:rsid w:val="009035E7"/>
    <w:rsid w:val="00914238"/>
    <w:rsid w:val="00930732"/>
    <w:rsid w:val="00940935"/>
    <w:rsid w:val="0094214E"/>
    <w:rsid w:val="00942C1E"/>
    <w:rsid w:val="00943E50"/>
    <w:rsid w:val="00950022"/>
    <w:rsid w:val="0097411D"/>
    <w:rsid w:val="009A3CBA"/>
    <w:rsid w:val="009C1E12"/>
    <w:rsid w:val="009D3430"/>
    <w:rsid w:val="009F17C9"/>
    <w:rsid w:val="00A14734"/>
    <w:rsid w:val="00A156F8"/>
    <w:rsid w:val="00A2039A"/>
    <w:rsid w:val="00A40F85"/>
    <w:rsid w:val="00A46D7A"/>
    <w:rsid w:val="00A54ECE"/>
    <w:rsid w:val="00A879B4"/>
    <w:rsid w:val="00AA7677"/>
    <w:rsid w:val="00B105D3"/>
    <w:rsid w:val="00B3439B"/>
    <w:rsid w:val="00B533C4"/>
    <w:rsid w:val="00B855BD"/>
    <w:rsid w:val="00B94C1F"/>
    <w:rsid w:val="00BA1860"/>
    <w:rsid w:val="00BB32E1"/>
    <w:rsid w:val="00BD2CD8"/>
    <w:rsid w:val="00BE0D0E"/>
    <w:rsid w:val="00BF4B88"/>
    <w:rsid w:val="00BF6FB9"/>
    <w:rsid w:val="00C277B6"/>
    <w:rsid w:val="00C27AB9"/>
    <w:rsid w:val="00C37883"/>
    <w:rsid w:val="00C847D9"/>
    <w:rsid w:val="00C86130"/>
    <w:rsid w:val="00C876FC"/>
    <w:rsid w:val="00C90459"/>
    <w:rsid w:val="00CA45E4"/>
    <w:rsid w:val="00CB2F43"/>
    <w:rsid w:val="00CB4123"/>
    <w:rsid w:val="00CB4D99"/>
    <w:rsid w:val="00CF37EB"/>
    <w:rsid w:val="00CF6068"/>
    <w:rsid w:val="00D210BA"/>
    <w:rsid w:val="00D228E0"/>
    <w:rsid w:val="00D264A9"/>
    <w:rsid w:val="00D30316"/>
    <w:rsid w:val="00D37A5B"/>
    <w:rsid w:val="00D37F62"/>
    <w:rsid w:val="00D41AC1"/>
    <w:rsid w:val="00D4337A"/>
    <w:rsid w:val="00D43A1E"/>
    <w:rsid w:val="00D5279C"/>
    <w:rsid w:val="00D536B6"/>
    <w:rsid w:val="00D664E9"/>
    <w:rsid w:val="00DB1E41"/>
    <w:rsid w:val="00DD041D"/>
    <w:rsid w:val="00E06BF0"/>
    <w:rsid w:val="00E93F8C"/>
    <w:rsid w:val="00E950EE"/>
    <w:rsid w:val="00E9692E"/>
    <w:rsid w:val="00EB1276"/>
    <w:rsid w:val="00EB1EEA"/>
    <w:rsid w:val="00EB33EF"/>
    <w:rsid w:val="00EB54EE"/>
    <w:rsid w:val="00EB58F3"/>
    <w:rsid w:val="00EC71D1"/>
    <w:rsid w:val="00ED4E7F"/>
    <w:rsid w:val="00F17983"/>
    <w:rsid w:val="00F33160"/>
    <w:rsid w:val="00F43A8C"/>
    <w:rsid w:val="00F449DE"/>
    <w:rsid w:val="00F6124B"/>
    <w:rsid w:val="00F636E6"/>
    <w:rsid w:val="00F86AC8"/>
    <w:rsid w:val="00FB32F2"/>
    <w:rsid w:val="00FB51F0"/>
    <w:rsid w:val="00FC0FB5"/>
    <w:rsid w:val="00FC3D1D"/>
    <w:rsid w:val="00FE76EC"/>
    <w:rsid w:val="00FF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7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307B"/>
    <w:pPr>
      <w:spacing w:before="100" w:beforeAutospacing="1" w:after="100" w:afterAutospacing="1"/>
    </w:pPr>
    <w:rPr>
      <w:lang w:val="en-US" w:eastAsia="en-US"/>
    </w:rPr>
  </w:style>
  <w:style w:type="paragraph" w:styleId="Footer">
    <w:name w:val="footer"/>
    <w:basedOn w:val="Normal"/>
    <w:link w:val="FooterChar"/>
    <w:uiPriority w:val="99"/>
    <w:rsid w:val="0063307B"/>
    <w:pPr>
      <w:tabs>
        <w:tab w:val="center" w:pos="4320"/>
        <w:tab w:val="right" w:pos="8640"/>
      </w:tabs>
    </w:pPr>
  </w:style>
  <w:style w:type="character" w:customStyle="1" w:styleId="FooterChar">
    <w:name w:val="Footer Char"/>
    <w:basedOn w:val="DefaultParagraphFont"/>
    <w:link w:val="Footer"/>
    <w:uiPriority w:val="99"/>
    <w:rsid w:val="0063307B"/>
    <w:rPr>
      <w:rFonts w:ascii="Times New Roman" w:eastAsia="Times New Roman" w:hAnsi="Times New Roman" w:cs="Times New Roman"/>
      <w:sz w:val="24"/>
      <w:szCs w:val="24"/>
      <w:lang w:val="vi-VN" w:eastAsia="vi-VN"/>
    </w:rPr>
  </w:style>
  <w:style w:type="character" w:styleId="PageNumber">
    <w:name w:val="page number"/>
    <w:basedOn w:val="DefaultParagraphFont"/>
    <w:uiPriority w:val="99"/>
    <w:rsid w:val="0063307B"/>
  </w:style>
  <w:style w:type="character" w:customStyle="1" w:styleId="apple-converted-space">
    <w:name w:val="apple-converted-space"/>
    <w:basedOn w:val="DefaultParagraphFont"/>
    <w:uiPriority w:val="99"/>
    <w:rsid w:val="007A43FA"/>
  </w:style>
  <w:style w:type="paragraph" w:customStyle="1" w:styleId="Normal1">
    <w:name w:val="Normal1"/>
    <w:basedOn w:val="Normal"/>
    <w:uiPriority w:val="99"/>
    <w:rsid w:val="007A43FA"/>
    <w:pPr>
      <w:spacing w:before="100" w:beforeAutospacing="1" w:after="100" w:afterAutospacing="1"/>
    </w:pPr>
    <w:rPr>
      <w:lang w:val="en-US" w:eastAsia="en-US"/>
    </w:rPr>
  </w:style>
  <w:style w:type="character" w:customStyle="1" w:styleId="strongchar">
    <w:name w:val="strong__char"/>
    <w:basedOn w:val="DefaultParagraphFont"/>
    <w:uiPriority w:val="99"/>
    <w:rsid w:val="007A43FA"/>
  </w:style>
  <w:style w:type="paragraph" w:styleId="ListParagraph">
    <w:name w:val="List Paragraph"/>
    <w:basedOn w:val="Normal"/>
    <w:uiPriority w:val="99"/>
    <w:qFormat/>
    <w:rsid w:val="007A43FA"/>
    <w:pPr>
      <w:ind w:left="720"/>
    </w:pPr>
    <w:rPr>
      <w:rFonts w:eastAsia="Calibri"/>
      <w:lang w:val="en-US" w:eastAsia="en-US"/>
    </w:rPr>
  </w:style>
  <w:style w:type="paragraph" w:styleId="FootnoteText">
    <w:name w:val="footnote text"/>
    <w:basedOn w:val="Normal"/>
    <w:link w:val="FootnoteTextChar"/>
    <w:uiPriority w:val="99"/>
    <w:semiHidden/>
    <w:unhideWhenUsed/>
    <w:rsid w:val="006B5863"/>
    <w:rPr>
      <w:sz w:val="20"/>
      <w:szCs w:val="20"/>
    </w:rPr>
  </w:style>
  <w:style w:type="character" w:customStyle="1" w:styleId="FootnoteTextChar">
    <w:name w:val="Footnote Text Char"/>
    <w:basedOn w:val="DefaultParagraphFont"/>
    <w:link w:val="FootnoteText"/>
    <w:uiPriority w:val="99"/>
    <w:semiHidden/>
    <w:rsid w:val="006B5863"/>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6B5863"/>
    <w:rPr>
      <w:vertAlign w:val="superscript"/>
    </w:rPr>
  </w:style>
  <w:style w:type="character" w:styleId="Strong">
    <w:name w:val="Strong"/>
    <w:basedOn w:val="DefaultParagraphFont"/>
    <w:qFormat/>
    <w:rsid w:val="00D30316"/>
    <w:rPr>
      <w:rFonts w:cs="Times New Roman"/>
      <w:b/>
      <w:bCs/>
    </w:rPr>
  </w:style>
  <w:style w:type="paragraph" w:styleId="NoSpacing">
    <w:name w:val="No Spacing"/>
    <w:uiPriority w:val="1"/>
    <w:qFormat/>
    <w:rsid w:val="009C1E12"/>
    <w:pPr>
      <w:spacing w:after="0"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C1E12"/>
    <w:pPr>
      <w:tabs>
        <w:tab w:val="center" w:pos="4680"/>
        <w:tab w:val="right" w:pos="9360"/>
      </w:tabs>
    </w:pPr>
  </w:style>
  <w:style w:type="character" w:customStyle="1" w:styleId="HeaderChar">
    <w:name w:val="Header Char"/>
    <w:basedOn w:val="DefaultParagraphFont"/>
    <w:link w:val="Header"/>
    <w:uiPriority w:val="99"/>
    <w:rsid w:val="009C1E12"/>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5B2AAD"/>
    <w:rPr>
      <w:color w:val="0000FF" w:themeColor="hyperlink"/>
      <w:u w:val="single"/>
    </w:rPr>
  </w:style>
  <w:style w:type="paragraph" w:styleId="BalloonText">
    <w:name w:val="Balloon Text"/>
    <w:basedOn w:val="Normal"/>
    <w:link w:val="BalloonTextChar"/>
    <w:uiPriority w:val="99"/>
    <w:semiHidden/>
    <w:unhideWhenUsed/>
    <w:rsid w:val="00BB32E1"/>
    <w:rPr>
      <w:rFonts w:ascii="Tahoma" w:hAnsi="Tahoma" w:cs="Tahoma"/>
      <w:sz w:val="16"/>
      <w:szCs w:val="16"/>
    </w:rPr>
  </w:style>
  <w:style w:type="character" w:customStyle="1" w:styleId="BalloonTextChar">
    <w:name w:val="Balloon Text Char"/>
    <w:basedOn w:val="DefaultParagraphFont"/>
    <w:link w:val="BalloonText"/>
    <w:uiPriority w:val="99"/>
    <w:semiHidden/>
    <w:rsid w:val="00BB32E1"/>
    <w:rPr>
      <w:rFonts w:ascii="Tahoma" w:eastAsia="Times New Roman"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07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307B"/>
    <w:pPr>
      <w:spacing w:before="100" w:beforeAutospacing="1" w:after="100" w:afterAutospacing="1"/>
    </w:pPr>
    <w:rPr>
      <w:lang w:val="en-US" w:eastAsia="en-US"/>
    </w:rPr>
  </w:style>
  <w:style w:type="paragraph" w:styleId="Footer">
    <w:name w:val="footer"/>
    <w:basedOn w:val="Normal"/>
    <w:link w:val="FooterChar"/>
    <w:uiPriority w:val="99"/>
    <w:rsid w:val="0063307B"/>
    <w:pPr>
      <w:tabs>
        <w:tab w:val="center" w:pos="4320"/>
        <w:tab w:val="right" w:pos="8640"/>
      </w:tabs>
    </w:pPr>
  </w:style>
  <w:style w:type="character" w:customStyle="1" w:styleId="FooterChar">
    <w:name w:val="Footer Char"/>
    <w:basedOn w:val="DefaultParagraphFont"/>
    <w:link w:val="Footer"/>
    <w:uiPriority w:val="99"/>
    <w:rsid w:val="0063307B"/>
    <w:rPr>
      <w:rFonts w:ascii="Times New Roman" w:eastAsia="Times New Roman" w:hAnsi="Times New Roman" w:cs="Times New Roman"/>
      <w:sz w:val="24"/>
      <w:szCs w:val="24"/>
      <w:lang w:val="vi-VN" w:eastAsia="vi-VN"/>
    </w:rPr>
  </w:style>
  <w:style w:type="character" w:styleId="PageNumber">
    <w:name w:val="page number"/>
    <w:basedOn w:val="DefaultParagraphFont"/>
    <w:uiPriority w:val="99"/>
    <w:rsid w:val="0063307B"/>
  </w:style>
  <w:style w:type="character" w:customStyle="1" w:styleId="apple-converted-space">
    <w:name w:val="apple-converted-space"/>
    <w:basedOn w:val="DefaultParagraphFont"/>
    <w:uiPriority w:val="99"/>
    <w:rsid w:val="007A43FA"/>
  </w:style>
  <w:style w:type="paragraph" w:customStyle="1" w:styleId="Normal1">
    <w:name w:val="Normal1"/>
    <w:basedOn w:val="Normal"/>
    <w:uiPriority w:val="99"/>
    <w:rsid w:val="007A43FA"/>
    <w:pPr>
      <w:spacing w:before="100" w:beforeAutospacing="1" w:after="100" w:afterAutospacing="1"/>
    </w:pPr>
    <w:rPr>
      <w:lang w:val="en-US" w:eastAsia="en-US"/>
    </w:rPr>
  </w:style>
  <w:style w:type="character" w:customStyle="1" w:styleId="strongchar">
    <w:name w:val="strong__char"/>
    <w:basedOn w:val="DefaultParagraphFont"/>
    <w:uiPriority w:val="99"/>
    <w:rsid w:val="007A43FA"/>
  </w:style>
  <w:style w:type="paragraph" w:styleId="ListParagraph">
    <w:name w:val="List Paragraph"/>
    <w:basedOn w:val="Normal"/>
    <w:uiPriority w:val="99"/>
    <w:qFormat/>
    <w:rsid w:val="007A43FA"/>
    <w:pPr>
      <w:ind w:left="720"/>
    </w:pPr>
    <w:rPr>
      <w:rFonts w:eastAsia="Calibri"/>
      <w:lang w:val="en-US" w:eastAsia="en-US"/>
    </w:rPr>
  </w:style>
  <w:style w:type="paragraph" w:styleId="FootnoteText">
    <w:name w:val="footnote text"/>
    <w:basedOn w:val="Normal"/>
    <w:link w:val="FootnoteTextChar"/>
    <w:uiPriority w:val="99"/>
    <w:semiHidden/>
    <w:unhideWhenUsed/>
    <w:rsid w:val="006B5863"/>
    <w:rPr>
      <w:sz w:val="20"/>
      <w:szCs w:val="20"/>
    </w:rPr>
  </w:style>
  <w:style w:type="character" w:customStyle="1" w:styleId="FootnoteTextChar">
    <w:name w:val="Footnote Text Char"/>
    <w:basedOn w:val="DefaultParagraphFont"/>
    <w:link w:val="FootnoteText"/>
    <w:uiPriority w:val="99"/>
    <w:semiHidden/>
    <w:rsid w:val="006B5863"/>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6B5863"/>
    <w:rPr>
      <w:vertAlign w:val="superscript"/>
    </w:rPr>
  </w:style>
  <w:style w:type="character" w:styleId="Strong">
    <w:name w:val="Strong"/>
    <w:basedOn w:val="DefaultParagraphFont"/>
    <w:qFormat/>
    <w:rsid w:val="00D30316"/>
    <w:rPr>
      <w:rFonts w:cs="Times New Roman"/>
      <w:b/>
      <w:bCs/>
    </w:rPr>
  </w:style>
  <w:style w:type="paragraph" w:styleId="NoSpacing">
    <w:name w:val="No Spacing"/>
    <w:uiPriority w:val="1"/>
    <w:qFormat/>
    <w:rsid w:val="009C1E12"/>
    <w:pPr>
      <w:spacing w:after="0"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C1E12"/>
    <w:pPr>
      <w:tabs>
        <w:tab w:val="center" w:pos="4680"/>
        <w:tab w:val="right" w:pos="9360"/>
      </w:tabs>
    </w:pPr>
  </w:style>
  <w:style w:type="character" w:customStyle="1" w:styleId="HeaderChar">
    <w:name w:val="Header Char"/>
    <w:basedOn w:val="DefaultParagraphFont"/>
    <w:link w:val="Header"/>
    <w:uiPriority w:val="99"/>
    <w:rsid w:val="009C1E12"/>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5B2AAD"/>
    <w:rPr>
      <w:color w:val="0000FF" w:themeColor="hyperlink"/>
      <w:u w:val="single"/>
    </w:rPr>
  </w:style>
  <w:style w:type="paragraph" w:styleId="BalloonText">
    <w:name w:val="Balloon Text"/>
    <w:basedOn w:val="Normal"/>
    <w:link w:val="BalloonTextChar"/>
    <w:uiPriority w:val="99"/>
    <w:semiHidden/>
    <w:unhideWhenUsed/>
    <w:rsid w:val="00BB32E1"/>
    <w:rPr>
      <w:rFonts w:ascii="Tahoma" w:hAnsi="Tahoma" w:cs="Tahoma"/>
      <w:sz w:val="16"/>
      <w:szCs w:val="16"/>
    </w:rPr>
  </w:style>
  <w:style w:type="character" w:customStyle="1" w:styleId="BalloonTextChar">
    <w:name w:val="Balloon Text Char"/>
    <w:basedOn w:val="DefaultParagraphFont"/>
    <w:link w:val="BalloonText"/>
    <w:uiPriority w:val="99"/>
    <w:semiHidden/>
    <w:rsid w:val="00BB32E1"/>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dq@moj.gov.vn"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E99B1-1EFE-4D99-BE16-90F9134A947F}"/>
</file>

<file path=customXml/itemProps2.xml><?xml version="1.0" encoding="utf-8"?>
<ds:datastoreItem xmlns:ds="http://schemas.openxmlformats.org/officeDocument/2006/customXml" ds:itemID="{C7017A6C-8D65-4E5A-93D7-68CDCA5947F9}"/>
</file>

<file path=customXml/itemProps3.xml><?xml version="1.0" encoding="utf-8"?>
<ds:datastoreItem xmlns:ds="http://schemas.openxmlformats.org/officeDocument/2006/customXml" ds:itemID="{0E7724C8-9558-4FEB-8D3F-393EEC728DCD}"/>
</file>

<file path=customXml/itemProps4.xml><?xml version="1.0" encoding="utf-8"?>
<ds:datastoreItem xmlns:ds="http://schemas.openxmlformats.org/officeDocument/2006/customXml" ds:itemID="{7A38AD35-E24A-43C5-BA12-03084D24158E}"/>
</file>

<file path=docProps/app.xml><?xml version="1.0" encoding="utf-8"?>
<Properties xmlns="http://schemas.openxmlformats.org/officeDocument/2006/extended-properties" xmlns:vt="http://schemas.openxmlformats.org/officeDocument/2006/docPropsVTypes">
  <Template>Normal</Template>
  <TotalTime>34</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2017-08-21T03:32:00Z</cp:lastPrinted>
  <dcterms:created xsi:type="dcterms:W3CDTF">2019-05-24T09:02:00Z</dcterms:created>
  <dcterms:modified xsi:type="dcterms:W3CDTF">2019-05-27T07:53:00Z</dcterms:modified>
</cp:coreProperties>
</file>